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66A" w:rsidRDefault="00F2105A" w:rsidP="0073366A">
      <w:pPr>
        <w:pStyle w:val="Title"/>
        <w:jc w:val="left"/>
        <w:rPr>
          <w:rFonts w:asciiTheme="majorHAnsi" w:hAnsiTheme="majorHAnsi"/>
          <w:sz w:val="22"/>
        </w:rPr>
      </w:pPr>
      <w:r w:rsidRPr="006A2E13">
        <w:rPr>
          <w:rFonts w:asciiTheme="majorHAnsi" w:hAnsiTheme="majorHAnsi"/>
          <w:sz w:val="22"/>
        </w:rPr>
        <w:t>Unite</w:t>
      </w:r>
      <w:r w:rsidR="00350936" w:rsidRPr="006A2E13">
        <w:rPr>
          <w:rFonts w:asciiTheme="majorHAnsi" w:hAnsiTheme="majorHAnsi"/>
          <w:sz w:val="22"/>
        </w:rPr>
        <w:t>d States History</w:t>
      </w:r>
    </w:p>
    <w:p w:rsidR="00282748" w:rsidRPr="006A2E13" w:rsidRDefault="0073366A" w:rsidP="0073366A">
      <w:pPr>
        <w:pStyle w:val="Title"/>
        <w:jc w:val="left"/>
        <w:rPr>
          <w:rFonts w:asciiTheme="majorHAnsi" w:hAnsiTheme="majorHAnsi"/>
          <w:sz w:val="22"/>
        </w:rPr>
      </w:pPr>
      <w:r>
        <w:rPr>
          <w:rFonts w:asciiTheme="majorHAnsi" w:hAnsiTheme="majorHAnsi"/>
          <w:sz w:val="22"/>
        </w:rPr>
        <w:t>Unit 8</w:t>
      </w:r>
      <w:r w:rsidR="00350936" w:rsidRPr="006A2E13">
        <w:rPr>
          <w:rFonts w:asciiTheme="majorHAnsi" w:hAnsiTheme="majorHAnsi"/>
          <w:sz w:val="22"/>
        </w:rPr>
        <w:t>:  Document-Based Question on Women in the Progressive Era</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s="Arial"/>
          <w:b/>
          <w:bCs/>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s="Arial"/>
          <w:b/>
          <w:bCs/>
          <w:color w:val="000000"/>
          <w:sz w:val="22"/>
          <w:szCs w:val="22"/>
        </w:rPr>
      </w:pPr>
      <w:r w:rsidRPr="006A2E13">
        <w:rPr>
          <w:rFonts w:asciiTheme="majorHAnsi" w:hAnsiTheme="majorHAnsi" w:cs="Arial"/>
          <w:b/>
          <w:bCs/>
          <w:color w:val="000000"/>
          <w:sz w:val="22"/>
          <w:szCs w:val="22"/>
        </w:rPr>
        <w:t>Question:</w:t>
      </w:r>
    </w:p>
    <w:p w:rsidR="00282748" w:rsidRPr="006A2E13" w:rsidRDefault="00350936">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s>
        <w:ind w:left="180"/>
        <w:rPr>
          <w:rFonts w:asciiTheme="majorHAnsi" w:hAnsiTheme="majorHAnsi" w:cs="Arial"/>
          <w:b/>
          <w:color w:val="000000"/>
          <w:sz w:val="22"/>
          <w:szCs w:val="22"/>
        </w:rPr>
      </w:pPr>
      <w:r w:rsidRPr="006A2E13">
        <w:rPr>
          <w:rFonts w:asciiTheme="majorHAnsi" w:hAnsiTheme="majorHAnsi" w:cs="Arial"/>
          <w:b/>
          <w:color w:val="000000"/>
          <w:sz w:val="22"/>
          <w:szCs w:val="22"/>
        </w:rPr>
        <w:t>How did the (a) social, (b) political, and (c) economic position of women change from</w:t>
      </w:r>
      <w:r w:rsidR="00F2105A" w:rsidRPr="006A2E13">
        <w:rPr>
          <w:rFonts w:asciiTheme="majorHAnsi" w:hAnsiTheme="majorHAnsi" w:cs="Arial"/>
          <w:b/>
          <w:color w:val="000000"/>
          <w:sz w:val="22"/>
          <w:szCs w:val="22"/>
        </w:rPr>
        <w:t xml:space="preserve"> 1890-1925?</w:t>
      </w:r>
    </w:p>
    <w:p w:rsidR="00282748" w:rsidRPr="006A2E13" w:rsidRDefault="00282748">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s>
        <w:ind w:left="180"/>
        <w:rPr>
          <w:rFonts w:asciiTheme="majorHAnsi" w:hAnsiTheme="majorHAnsi" w:cs="Arial"/>
          <w:color w:val="000000"/>
          <w:sz w:val="20"/>
          <w:szCs w:val="22"/>
        </w:rPr>
      </w:pP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b/>
          <w:bCs/>
          <w:color w:val="000000"/>
          <w:sz w:val="22"/>
          <w:szCs w:val="22"/>
        </w:rPr>
      </w:pPr>
      <w:r w:rsidRPr="006A2E13">
        <w:rPr>
          <w:rFonts w:asciiTheme="majorHAnsi" w:hAnsiTheme="majorHAnsi"/>
          <w:b/>
          <w:bCs/>
          <w:color w:val="000000"/>
          <w:sz w:val="22"/>
          <w:szCs w:val="22"/>
        </w:rPr>
        <w:t xml:space="preserve">Document A: </w:t>
      </w: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i/>
          <w:iCs/>
          <w:color w:val="000000"/>
          <w:sz w:val="20"/>
          <w:szCs w:val="22"/>
        </w:rPr>
      </w:pPr>
      <w:r w:rsidRPr="006A2E13">
        <w:rPr>
          <w:rFonts w:asciiTheme="majorHAnsi" w:hAnsiTheme="majorHAnsi"/>
          <w:i/>
          <w:iCs/>
          <w:color w:val="000000"/>
          <w:sz w:val="20"/>
          <w:szCs w:val="22"/>
        </w:rPr>
        <w:t xml:space="preserve">Source: Susan B. Anthony, "The Status of Women, Past, Present, and Future," </w:t>
      </w:r>
      <w:r w:rsidRPr="006A2E13">
        <w:rPr>
          <w:rFonts w:asciiTheme="majorHAnsi" w:hAnsiTheme="majorHAnsi"/>
          <w:i/>
          <w:iCs/>
          <w:vanish/>
          <w:color w:val="000000"/>
          <w:sz w:val="20"/>
          <w:szCs w:val="22"/>
        </w:rPr>
        <w:t>p2643</w:t>
      </w:r>
      <w:r w:rsidRPr="006A2E13">
        <w:rPr>
          <w:rFonts w:asciiTheme="majorHAnsi" w:hAnsiTheme="majorHAnsi"/>
          <w:i/>
          <w:iCs/>
          <w:color w:val="000000"/>
          <w:sz w:val="20"/>
          <w:szCs w:val="22"/>
        </w:rPr>
        <w:t>Arena, May 1897</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r w:rsidRPr="006A2E13">
        <w:rPr>
          <w:rFonts w:asciiTheme="majorHAnsi" w:hAnsiTheme="majorHAnsi"/>
          <w:color w:val="000000"/>
          <w:sz w:val="20"/>
          <w:szCs w:val="22"/>
        </w:rPr>
        <w:t>The close of this 19th century finds every trade, vocation, and profession open to women, and every opportunity at their command for preparing themselves to follow these occupations.</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r w:rsidRPr="006A2E13">
        <w:rPr>
          <w:rFonts w:asciiTheme="majorHAnsi" w:hAnsiTheme="majorHAnsi"/>
          <w:color w:val="000000"/>
          <w:sz w:val="20"/>
          <w:szCs w:val="22"/>
        </w:rPr>
        <w:t xml:space="preserve">A vast amount of the </w:t>
      </w:r>
      <w:r w:rsidRPr="006A2E13">
        <w:rPr>
          <w:rFonts w:asciiTheme="majorHAnsi" w:hAnsiTheme="majorHAnsi"/>
          <w:vanish/>
          <w:color w:val="000000"/>
          <w:sz w:val="20"/>
          <w:szCs w:val="22"/>
        </w:rPr>
        <w:t>p2644</w:t>
      </w:r>
      <w:r w:rsidRPr="006A2E13">
        <w:rPr>
          <w:rFonts w:asciiTheme="majorHAnsi" w:hAnsiTheme="majorHAnsi"/>
          <w:color w:val="000000"/>
          <w:sz w:val="20"/>
          <w:szCs w:val="22"/>
        </w:rPr>
        <w:t>household drudgery that once monopolized the whole time and strength of the mother and daughters has been taken outside and turned over to machinery in vast establishments.</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p>
    <w:p w:rsidR="00282748" w:rsidRPr="006A2E13" w:rsidRDefault="00282748">
      <w:pPr>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b/>
          <w:bCs/>
          <w:color w:val="000000"/>
          <w:sz w:val="22"/>
          <w:szCs w:val="22"/>
        </w:rPr>
      </w:pPr>
      <w:r w:rsidRPr="006A2E13">
        <w:rPr>
          <w:rFonts w:asciiTheme="majorHAnsi" w:hAnsiTheme="majorHAnsi"/>
          <w:b/>
          <w:bCs/>
          <w:color w:val="000000"/>
          <w:sz w:val="22"/>
          <w:szCs w:val="22"/>
        </w:rPr>
        <w:t>Document B:</w:t>
      </w: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i/>
          <w:iCs/>
          <w:color w:val="000000"/>
          <w:sz w:val="20"/>
          <w:szCs w:val="22"/>
        </w:rPr>
      </w:pPr>
      <w:r w:rsidRPr="006A2E13">
        <w:rPr>
          <w:rFonts w:asciiTheme="majorHAnsi" w:hAnsiTheme="majorHAnsi"/>
          <w:i/>
          <w:iCs/>
          <w:color w:val="000000"/>
          <w:sz w:val="20"/>
          <w:szCs w:val="22"/>
        </w:rPr>
        <w:t xml:space="preserve">Source: </w:t>
      </w:r>
      <w:r w:rsidR="009A2DF8">
        <w:rPr>
          <w:rFonts w:asciiTheme="majorHAnsi" w:hAnsiTheme="majorHAnsi"/>
          <w:i/>
          <w:iCs/>
          <w:color w:val="000000"/>
          <w:sz w:val="20"/>
          <w:szCs w:val="22"/>
        </w:rPr>
        <w:t>The Brandeis Brief in the Muller v. Oregon Case</w:t>
      </w:r>
      <w:r w:rsidRPr="006A2E13">
        <w:rPr>
          <w:rFonts w:asciiTheme="majorHAnsi" w:hAnsiTheme="majorHAnsi"/>
          <w:i/>
          <w:iCs/>
          <w:color w:val="000000"/>
          <w:sz w:val="20"/>
          <w:szCs w:val="22"/>
        </w:rPr>
        <w:t>, 1908</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282748" w:rsidRDefault="009A2DF8">
      <w:pPr>
        <w:pStyle w:val="BodyTextIndent"/>
        <w:rPr>
          <w:rFonts w:asciiTheme="majorHAnsi" w:hAnsiTheme="majorHAnsi"/>
        </w:rPr>
      </w:pPr>
      <w:r>
        <w:rPr>
          <w:rFonts w:asciiTheme="majorHAnsi" w:hAnsiTheme="majorHAnsi"/>
        </w:rPr>
        <w:t>Long hours of labor are dangerous for women primarily because of their special physical organization.  In structure and function women are different from men.  Physicians are agreed that women are fundamentally weaker than men in all that makes for endurance:  in muscular strength, in nervous energy, in the powers of persistent attention and application.</w:t>
      </w:r>
    </w:p>
    <w:p w:rsidR="009A2DF8" w:rsidRPr="006A2E13" w:rsidRDefault="009A2DF8">
      <w:pPr>
        <w:pStyle w:val="BodyTextIndent"/>
        <w:rPr>
          <w:rFonts w:asciiTheme="majorHAnsi" w:hAnsiTheme="majorHAnsi"/>
        </w:rPr>
      </w:pPr>
      <w:r>
        <w:rPr>
          <w:rFonts w:asciiTheme="majorHAnsi" w:hAnsiTheme="majorHAnsi"/>
        </w:rPr>
        <w:t xml:space="preserve">When the health of women has been injured by long hours, not only is the working efficiency of the community impaired, but the deterioration is handed down to succeeding generations.  Infant mortality rises, while the children of married working-women, who survive, are injured by inevitable neglect.  </w:t>
      </w:r>
    </w:p>
    <w:p w:rsidR="00282748" w:rsidRPr="006A2E13" w:rsidRDefault="00282748">
      <w:pPr>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b/>
          <w:bCs/>
          <w:color w:val="000000"/>
          <w:sz w:val="22"/>
          <w:szCs w:val="22"/>
        </w:rPr>
      </w:pPr>
      <w:r w:rsidRPr="006A2E13">
        <w:rPr>
          <w:rFonts w:asciiTheme="majorHAnsi" w:hAnsiTheme="majorHAnsi"/>
          <w:b/>
          <w:bCs/>
          <w:color w:val="000000"/>
          <w:sz w:val="22"/>
          <w:szCs w:val="22"/>
        </w:rPr>
        <w:t>Document C:</w:t>
      </w:r>
    </w:p>
    <w:p w:rsidR="00282748" w:rsidRPr="006A2E13" w:rsidRDefault="00F2105A">
      <w:pPr>
        <w:pStyle w:val="Heading1"/>
        <w:rPr>
          <w:rFonts w:asciiTheme="majorHAnsi" w:hAnsiTheme="majorHAnsi"/>
        </w:rPr>
      </w:pPr>
      <w:r w:rsidRPr="006A2E13">
        <w:rPr>
          <w:rFonts w:asciiTheme="majorHAnsi" w:hAnsiTheme="majorHAnsi"/>
        </w:rPr>
        <w:t xml:space="preserve">Source: </w:t>
      </w:r>
      <w:r w:rsidR="003A0D60">
        <w:rPr>
          <w:rFonts w:asciiTheme="majorHAnsi" w:hAnsiTheme="majorHAnsi"/>
        </w:rPr>
        <w:t>National American Woman Suffrage Association, “Mother’s Day Letter,” 1912</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282748" w:rsidRDefault="000571AD">
      <w:pPr>
        <w:pStyle w:val="BodyTextIndent"/>
        <w:rPr>
          <w:rFonts w:asciiTheme="majorHAnsi" w:hAnsiTheme="majorHAnsi"/>
        </w:rPr>
      </w:pPr>
      <w:r>
        <w:rPr>
          <w:rFonts w:asciiTheme="majorHAnsi" w:hAnsiTheme="majorHAnsi"/>
        </w:rPr>
        <w:t>Women are recognized as the most religious, the most moral and the most sober portion of the American people.  Why deny them a voice in public affairs when we give it for the asking to every ignorant foreigner who comes to our shores?</w:t>
      </w:r>
    </w:p>
    <w:p w:rsidR="003A0D60" w:rsidRDefault="003A0D60">
      <w:pPr>
        <w:pStyle w:val="BodyTextIndent"/>
        <w:rPr>
          <w:rFonts w:asciiTheme="majorHAnsi" w:hAnsiTheme="majorHAnsi"/>
        </w:rPr>
      </w:pPr>
    </w:p>
    <w:p w:rsidR="003A0D60" w:rsidRPr="006A2E13" w:rsidRDefault="003A0D60">
      <w:pPr>
        <w:pStyle w:val="BodyTextIndent"/>
        <w:rPr>
          <w:rFonts w:asciiTheme="majorHAnsi" w:hAnsiTheme="majorHAnsi"/>
        </w:rPr>
      </w:pPr>
      <w:r>
        <w:rPr>
          <w:rFonts w:asciiTheme="majorHAnsi" w:hAnsiTheme="majorHAnsi"/>
        </w:rPr>
        <w:t xml:space="preserve">In view of the </w:t>
      </w:r>
      <w:proofErr w:type="gramStart"/>
      <w:r>
        <w:rPr>
          <w:rFonts w:asciiTheme="majorHAnsi" w:hAnsiTheme="majorHAnsi"/>
        </w:rPr>
        <w:t>fact that in the moral and social reform work</w:t>
      </w:r>
      <w:proofErr w:type="gramEnd"/>
      <w:r>
        <w:rPr>
          <w:rFonts w:asciiTheme="majorHAnsi" w:hAnsiTheme="majorHAnsi"/>
        </w:rPr>
        <w:t xml:space="preserve"> of the churches, the Mothers and Women of the churches are seeking to correct serious evils that exist in our cities as a menace to the morals of their children outside the home.</w:t>
      </w:r>
    </w:p>
    <w:p w:rsidR="00282748" w:rsidRPr="006A2E13" w:rsidRDefault="00282748">
      <w:pPr>
        <w:rPr>
          <w:rFonts w:asciiTheme="majorHAnsi" w:hAnsiTheme="majorHAnsi"/>
          <w:color w:val="000000"/>
          <w:sz w:val="20"/>
          <w:szCs w:val="22"/>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b/>
          <w:bCs/>
          <w:color w:val="000000"/>
          <w:sz w:val="22"/>
          <w:szCs w:val="22"/>
        </w:rPr>
      </w:pPr>
      <w:r w:rsidRPr="006A2E13">
        <w:rPr>
          <w:rFonts w:asciiTheme="majorHAnsi" w:hAnsiTheme="majorHAnsi"/>
          <w:b/>
          <w:bCs/>
          <w:color w:val="000000"/>
          <w:sz w:val="22"/>
          <w:szCs w:val="22"/>
        </w:rPr>
        <w:t>Document D:</w:t>
      </w: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i/>
          <w:iCs/>
          <w:color w:val="000000"/>
          <w:sz w:val="20"/>
          <w:szCs w:val="22"/>
        </w:rPr>
      </w:pPr>
      <w:r w:rsidRPr="006A2E13">
        <w:rPr>
          <w:rFonts w:asciiTheme="majorHAnsi" w:hAnsiTheme="majorHAnsi"/>
          <w:i/>
          <w:iCs/>
          <w:color w:val="000000"/>
          <w:sz w:val="20"/>
          <w:szCs w:val="22"/>
        </w:rPr>
        <w:t xml:space="preserve">Source: </w:t>
      </w:r>
      <w:r w:rsidRPr="006A2E13">
        <w:rPr>
          <w:rFonts w:asciiTheme="majorHAnsi" w:hAnsiTheme="majorHAnsi"/>
          <w:i/>
          <w:iCs/>
          <w:vanish/>
          <w:color w:val="000000"/>
          <w:sz w:val="20"/>
          <w:szCs w:val="22"/>
        </w:rPr>
        <w:t>p2657</w:t>
      </w:r>
      <w:r w:rsidR="009A2DF8">
        <w:rPr>
          <w:rFonts w:asciiTheme="majorHAnsi" w:hAnsiTheme="majorHAnsi"/>
          <w:i/>
          <w:iCs/>
          <w:vanish/>
          <w:color w:val="000000"/>
          <w:sz w:val="20"/>
          <w:szCs w:val="22"/>
        </w:rPr>
        <w:t>Marie Jen</w:t>
      </w:r>
      <w:r w:rsidR="009A2DF8">
        <w:rPr>
          <w:rFonts w:asciiTheme="majorHAnsi" w:hAnsiTheme="majorHAnsi"/>
          <w:i/>
          <w:iCs/>
          <w:color w:val="000000"/>
          <w:sz w:val="20"/>
          <w:szCs w:val="22"/>
        </w:rPr>
        <w:t>Marie Jenney Howe, “</w:t>
      </w:r>
      <w:proofErr w:type="spellStart"/>
      <w:r w:rsidR="009A2DF8">
        <w:rPr>
          <w:rFonts w:asciiTheme="majorHAnsi" w:hAnsiTheme="majorHAnsi"/>
          <w:i/>
          <w:iCs/>
          <w:color w:val="000000"/>
          <w:sz w:val="20"/>
          <w:szCs w:val="22"/>
        </w:rPr>
        <w:t>Antisuffrage</w:t>
      </w:r>
      <w:proofErr w:type="spellEnd"/>
      <w:r w:rsidR="009A2DF8">
        <w:rPr>
          <w:rFonts w:asciiTheme="majorHAnsi" w:hAnsiTheme="majorHAnsi"/>
          <w:i/>
          <w:iCs/>
          <w:color w:val="000000"/>
          <w:sz w:val="20"/>
          <w:szCs w:val="22"/>
        </w:rPr>
        <w:t xml:space="preserve"> Monologue,” 1913</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9A2DF8" w:rsidRPr="009A2DF8" w:rsidRDefault="009A2DF8" w:rsidP="009A2DF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r w:rsidRPr="009A2DF8">
        <w:rPr>
          <w:rFonts w:asciiTheme="majorHAnsi" w:hAnsiTheme="majorHAnsi"/>
          <w:color w:val="000000"/>
          <w:sz w:val="20"/>
          <w:szCs w:val="22"/>
        </w:rPr>
        <w:t>My first argument against suffrage is that the women would not use it if they had it. You couldn’t drive them to the polls. My second argument is, if the women were enfranchised they would neglect their homes, desert their families, and spend all their time at the polls. You may tell me that the polls are only open once a year. But I know women. They are creatures of habit. If you let them go to the polls once a year, they will hang round the polls all the rest of the time.</w:t>
      </w:r>
    </w:p>
    <w:p w:rsidR="009A2DF8" w:rsidRPr="009A2DF8" w:rsidRDefault="009A2DF8" w:rsidP="009A2DF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r w:rsidRPr="009A2DF8">
        <w:rPr>
          <w:rFonts w:asciiTheme="majorHAnsi" w:hAnsiTheme="majorHAnsi"/>
          <w:color w:val="000000"/>
          <w:sz w:val="20"/>
          <w:szCs w:val="22"/>
        </w:rPr>
        <w:t>If the women were enfranchised they would vote exactly as their husbands do and only double the existing vote. Do you like that argument? If not, take this one. If the women were enfranchised they would vote against their own husbands, thus creating dissension, family quarrels, and divorce.</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Theme="majorHAnsi" w:hAnsiTheme="majorHAnsi"/>
          <w:color w:val="000000"/>
          <w:sz w:val="20"/>
          <w:szCs w:val="22"/>
        </w:rPr>
      </w:pPr>
    </w:p>
    <w:p w:rsidR="00282748" w:rsidRDefault="00282748">
      <w:pPr>
        <w:rPr>
          <w:rFonts w:asciiTheme="majorHAnsi" w:hAnsiTheme="majorHAnsi"/>
          <w:color w:val="000000"/>
          <w:sz w:val="20"/>
          <w:szCs w:val="22"/>
        </w:rPr>
      </w:pPr>
    </w:p>
    <w:p w:rsidR="00282748" w:rsidRPr="006A2E13" w:rsidRDefault="006A2E13">
      <w:pPr>
        <w:rPr>
          <w:rFonts w:asciiTheme="majorHAnsi" w:hAnsiTheme="majorHAnsi"/>
          <w:b/>
          <w:bCs/>
          <w:color w:val="000000"/>
          <w:sz w:val="22"/>
        </w:rPr>
      </w:pPr>
      <w:bookmarkStart w:id="0" w:name="_GoBack"/>
      <w:bookmarkEnd w:id="0"/>
      <w:r>
        <w:rPr>
          <w:rFonts w:asciiTheme="majorHAnsi" w:hAnsiTheme="majorHAnsi"/>
          <w:b/>
          <w:bCs/>
          <w:color w:val="000000"/>
          <w:sz w:val="22"/>
        </w:rPr>
        <w:lastRenderedPageBreak/>
        <w:t>Document E</w:t>
      </w:r>
      <w:r w:rsidR="00F2105A" w:rsidRPr="006A2E13">
        <w:rPr>
          <w:rFonts w:asciiTheme="majorHAnsi" w:hAnsiTheme="majorHAnsi"/>
          <w:b/>
          <w:bCs/>
          <w:color w:val="000000"/>
          <w:sz w:val="22"/>
        </w:rPr>
        <w:t>:</w:t>
      </w:r>
    </w:p>
    <w:p w:rsidR="00282748" w:rsidRPr="00106DFC" w:rsidRDefault="00F2105A" w:rsidP="00106DFC">
      <w:pPr>
        <w:pStyle w:val="BodyText"/>
        <w:tabs>
          <w:tab w:val="left" w:pos="4155"/>
        </w:tabs>
        <w:rPr>
          <w:rFonts w:asciiTheme="majorHAnsi" w:hAnsiTheme="majorHAnsi"/>
          <w:i w:val="0"/>
        </w:rPr>
      </w:pPr>
      <w:r w:rsidRPr="006A2E13">
        <w:rPr>
          <w:rFonts w:asciiTheme="majorHAnsi" w:hAnsiTheme="majorHAnsi"/>
        </w:rPr>
        <w:t xml:space="preserve">Source:  </w:t>
      </w:r>
      <w:r w:rsidR="00106DFC">
        <w:rPr>
          <w:rFonts w:asciiTheme="majorHAnsi" w:hAnsiTheme="majorHAnsi"/>
        </w:rPr>
        <w:t>Anti-Saloon League Advertisement, 1919</w:t>
      </w:r>
    </w:p>
    <w:p w:rsidR="00282748" w:rsidRPr="006A2E13" w:rsidRDefault="00106DFC">
      <w:pPr>
        <w:jc w:val="center"/>
        <w:rPr>
          <w:rFonts w:asciiTheme="majorHAnsi" w:hAnsiTheme="majorHAnsi"/>
          <w:color w:val="000000"/>
          <w:sz w:val="20"/>
        </w:rPr>
      </w:pPr>
      <w:r>
        <w:rPr>
          <w:noProof/>
        </w:rPr>
        <w:drawing>
          <wp:inline distT="0" distB="0" distL="0" distR="0" wp14:anchorId="6216972C" wp14:editId="2F11A2A0">
            <wp:extent cx="3362325" cy="3353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b="6500"/>
                    <a:stretch/>
                  </pic:blipFill>
                  <pic:spPr bwMode="auto">
                    <a:xfrm>
                      <a:off x="0" y="0"/>
                      <a:ext cx="3362674" cy="3353707"/>
                    </a:xfrm>
                    <a:prstGeom prst="rect">
                      <a:avLst/>
                    </a:prstGeom>
                    <a:ln>
                      <a:noFill/>
                    </a:ln>
                    <a:extLst>
                      <a:ext uri="{53640926-AAD7-44D8-BBD7-CCE9431645EC}">
                        <a14:shadowObscured xmlns:a14="http://schemas.microsoft.com/office/drawing/2010/main"/>
                      </a:ext>
                    </a:extLst>
                  </pic:spPr>
                </pic:pic>
              </a:graphicData>
            </a:graphic>
          </wp:inline>
        </w:drawing>
      </w:r>
    </w:p>
    <w:p w:rsidR="00282748" w:rsidRPr="006A2E13" w:rsidRDefault="00282748">
      <w:pPr>
        <w:jc w:val="center"/>
        <w:rPr>
          <w:rFonts w:asciiTheme="majorHAnsi" w:hAnsiTheme="majorHAnsi"/>
          <w:color w:val="000000"/>
          <w:sz w:val="20"/>
        </w:rPr>
      </w:pPr>
    </w:p>
    <w:p w:rsidR="00282748" w:rsidRPr="006A2E13" w:rsidRDefault="009A2DF8">
      <w:pPr>
        <w:pStyle w:val="Heading3"/>
        <w:rPr>
          <w:rFonts w:asciiTheme="majorHAnsi" w:hAnsiTheme="majorHAnsi"/>
          <w:sz w:val="22"/>
        </w:rPr>
      </w:pPr>
      <w:r>
        <w:rPr>
          <w:rFonts w:asciiTheme="majorHAnsi" w:hAnsiTheme="majorHAnsi"/>
          <w:sz w:val="22"/>
        </w:rPr>
        <w:t>Document F</w:t>
      </w:r>
      <w:r w:rsidR="00F2105A" w:rsidRPr="006A2E13">
        <w:rPr>
          <w:rFonts w:asciiTheme="majorHAnsi" w:hAnsiTheme="majorHAnsi"/>
          <w:sz w:val="22"/>
        </w:rPr>
        <w:t>:</w:t>
      </w:r>
    </w:p>
    <w:p w:rsidR="00282748" w:rsidRPr="006A2E13" w:rsidRDefault="00F2105A">
      <w:pPr>
        <w:pStyle w:val="BodyText"/>
        <w:rPr>
          <w:rFonts w:asciiTheme="majorHAnsi" w:hAnsiTheme="majorHAnsi"/>
        </w:rPr>
      </w:pPr>
      <w:r w:rsidRPr="006A2E13">
        <w:rPr>
          <w:rFonts w:asciiTheme="majorHAnsi" w:hAnsiTheme="majorHAnsi"/>
        </w:rPr>
        <w:t xml:space="preserve">Source:  </w:t>
      </w:r>
      <w:r w:rsidR="00106DFC">
        <w:rPr>
          <w:rFonts w:asciiTheme="majorHAnsi" w:hAnsiTheme="majorHAnsi"/>
        </w:rPr>
        <w:t>Women Garment Workers on Strike</w:t>
      </w:r>
      <w:r w:rsidR="000571AD">
        <w:rPr>
          <w:rFonts w:asciiTheme="majorHAnsi" w:hAnsiTheme="majorHAnsi"/>
        </w:rPr>
        <w:t>, 1915</w:t>
      </w:r>
    </w:p>
    <w:p w:rsidR="00282748" w:rsidRPr="006A2E13" w:rsidRDefault="00282748">
      <w:pPr>
        <w:rPr>
          <w:rFonts w:asciiTheme="majorHAnsi" w:hAnsiTheme="majorHAnsi"/>
          <w:i/>
          <w:iCs/>
          <w:color w:val="000000"/>
          <w:sz w:val="20"/>
        </w:rPr>
      </w:pPr>
    </w:p>
    <w:p w:rsidR="00282748" w:rsidRPr="006A2E13" w:rsidRDefault="00106DFC">
      <w:pPr>
        <w:jc w:val="center"/>
        <w:rPr>
          <w:rFonts w:asciiTheme="majorHAnsi" w:hAnsiTheme="majorHAnsi"/>
          <w:color w:val="000000"/>
          <w:sz w:val="20"/>
        </w:rPr>
      </w:pPr>
      <w:r>
        <w:rPr>
          <w:noProof/>
        </w:rPr>
        <w:drawing>
          <wp:inline distT="0" distB="0" distL="0" distR="0" wp14:anchorId="251BAF16" wp14:editId="77892B4B">
            <wp:extent cx="5772150" cy="39412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Lst>
                    </a:blip>
                    <a:stretch>
                      <a:fillRect/>
                    </a:stretch>
                  </pic:blipFill>
                  <pic:spPr>
                    <a:xfrm>
                      <a:off x="0" y="0"/>
                      <a:ext cx="5773053" cy="3941836"/>
                    </a:xfrm>
                    <a:prstGeom prst="rect">
                      <a:avLst/>
                    </a:prstGeom>
                  </pic:spPr>
                </pic:pic>
              </a:graphicData>
            </a:graphic>
          </wp:inline>
        </w:drawing>
      </w:r>
    </w:p>
    <w:p w:rsidR="00282748" w:rsidRPr="006A2E13" w:rsidRDefault="00F2105A">
      <w:pPr>
        <w:pStyle w:val="Heading3"/>
        <w:rPr>
          <w:rFonts w:asciiTheme="majorHAnsi" w:hAnsiTheme="majorHAnsi"/>
          <w:sz w:val="22"/>
        </w:rPr>
      </w:pPr>
      <w:r w:rsidRPr="006A2E13">
        <w:rPr>
          <w:rFonts w:asciiTheme="majorHAnsi" w:hAnsiTheme="majorHAnsi"/>
          <w:sz w:val="22"/>
        </w:rPr>
        <w:lastRenderedPageBreak/>
        <w:t xml:space="preserve">Document </w:t>
      </w:r>
      <w:r w:rsidR="009A2DF8">
        <w:rPr>
          <w:rFonts w:asciiTheme="majorHAnsi" w:hAnsiTheme="majorHAnsi"/>
          <w:sz w:val="22"/>
        </w:rPr>
        <w:t>G</w:t>
      </w:r>
      <w:r w:rsidRPr="006A2E13">
        <w:rPr>
          <w:rFonts w:asciiTheme="majorHAnsi" w:hAnsiTheme="majorHAnsi"/>
          <w:sz w:val="22"/>
        </w:rPr>
        <w:t>:</w:t>
      </w:r>
    </w:p>
    <w:p w:rsidR="00282748" w:rsidRDefault="00F2105A">
      <w:pPr>
        <w:rPr>
          <w:rFonts w:asciiTheme="majorHAnsi" w:hAnsiTheme="majorHAnsi"/>
          <w:i/>
          <w:iCs/>
          <w:sz w:val="20"/>
        </w:rPr>
      </w:pPr>
      <w:r w:rsidRPr="006A2E13">
        <w:rPr>
          <w:rFonts w:asciiTheme="majorHAnsi" w:hAnsiTheme="majorHAnsi"/>
          <w:i/>
          <w:iCs/>
          <w:sz w:val="20"/>
        </w:rPr>
        <w:t xml:space="preserve">Source:  </w:t>
      </w:r>
      <w:r w:rsidR="005A395F">
        <w:rPr>
          <w:rFonts w:asciiTheme="majorHAnsi" w:hAnsiTheme="majorHAnsi"/>
          <w:i/>
          <w:iCs/>
          <w:sz w:val="20"/>
        </w:rPr>
        <w:t>National Women’s Party Vigil outside the White House, 1917</w:t>
      </w:r>
    </w:p>
    <w:p w:rsidR="005A395F" w:rsidRPr="006A2E13" w:rsidRDefault="005A395F">
      <w:pPr>
        <w:rPr>
          <w:rFonts w:asciiTheme="majorHAnsi" w:hAnsiTheme="majorHAnsi"/>
          <w:i/>
          <w:iCs/>
          <w:sz w:val="20"/>
        </w:rPr>
      </w:pPr>
    </w:p>
    <w:p w:rsidR="00282748" w:rsidRPr="006A2E13" w:rsidRDefault="005A395F">
      <w:pPr>
        <w:jc w:val="center"/>
        <w:rPr>
          <w:rFonts w:asciiTheme="majorHAnsi" w:hAnsiTheme="majorHAnsi"/>
          <w:color w:val="000000"/>
          <w:sz w:val="20"/>
        </w:rPr>
      </w:pPr>
      <w:r>
        <w:rPr>
          <w:rFonts w:asciiTheme="majorHAnsi" w:hAnsiTheme="majorHAnsi"/>
          <w:noProof/>
          <w:color w:val="000000"/>
          <w:sz w:val="20"/>
        </w:rPr>
        <w:drawing>
          <wp:inline distT="0" distB="0" distL="0" distR="0">
            <wp:extent cx="5934075" cy="29051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671" t="25269" r="5006" b="19153"/>
                    <a:stretch>
                      <a:fillRect/>
                    </a:stretch>
                  </pic:blipFill>
                  <pic:spPr bwMode="auto">
                    <a:xfrm>
                      <a:off x="0" y="0"/>
                      <a:ext cx="5934075" cy="2905125"/>
                    </a:xfrm>
                    <a:prstGeom prst="rect">
                      <a:avLst/>
                    </a:prstGeom>
                    <a:noFill/>
                    <a:ln>
                      <a:noFill/>
                    </a:ln>
                  </pic:spPr>
                </pic:pic>
              </a:graphicData>
            </a:graphic>
          </wp:inline>
        </w:drawing>
      </w:r>
    </w:p>
    <w:p w:rsidR="00282748" w:rsidRPr="006A2E13" w:rsidRDefault="00282748">
      <w:pPr>
        <w:rPr>
          <w:rFonts w:asciiTheme="majorHAnsi" w:hAnsiTheme="majorHAnsi"/>
          <w:color w:val="000000"/>
          <w:sz w:val="20"/>
        </w:rPr>
      </w:pPr>
    </w:p>
    <w:p w:rsidR="00282748" w:rsidRPr="006A2E13" w:rsidRDefault="00F2105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b/>
          <w:bCs/>
          <w:color w:val="000000"/>
          <w:sz w:val="22"/>
          <w:szCs w:val="22"/>
        </w:rPr>
      </w:pPr>
      <w:r w:rsidRPr="006A2E13">
        <w:rPr>
          <w:rFonts w:asciiTheme="majorHAnsi" w:hAnsiTheme="majorHAnsi"/>
          <w:b/>
          <w:bCs/>
          <w:color w:val="000000"/>
          <w:sz w:val="22"/>
          <w:szCs w:val="22"/>
        </w:rPr>
        <w:t>Document J:</w:t>
      </w:r>
    </w:p>
    <w:p w:rsidR="00282748" w:rsidRPr="006A2E13" w:rsidRDefault="00F2105A">
      <w:pPr>
        <w:pStyle w:val="Heading1"/>
        <w:rPr>
          <w:rFonts w:asciiTheme="majorHAnsi" w:hAnsiTheme="majorHAnsi"/>
        </w:rPr>
      </w:pPr>
      <w:r w:rsidRPr="006A2E13">
        <w:rPr>
          <w:rFonts w:asciiTheme="majorHAnsi" w:hAnsiTheme="majorHAnsi"/>
        </w:rPr>
        <w:t xml:space="preserve">Source: </w:t>
      </w:r>
      <w:r w:rsidR="00B4636D">
        <w:rPr>
          <w:rFonts w:asciiTheme="majorHAnsi" w:hAnsiTheme="majorHAnsi"/>
        </w:rPr>
        <w:t xml:space="preserve">Clara </w:t>
      </w:r>
      <w:proofErr w:type="spellStart"/>
      <w:r w:rsidR="00B4636D">
        <w:rPr>
          <w:rFonts w:asciiTheme="majorHAnsi" w:hAnsiTheme="majorHAnsi"/>
        </w:rPr>
        <w:t>Lemlich</w:t>
      </w:r>
      <w:proofErr w:type="spellEnd"/>
      <w:r w:rsidR="00B4636D">
        <w:rPr>
          <w:rFonts w:asciiTheme="majorHAnsi" w:hAnsiTheme="majorHAnsi"/>
        </w:rPr>
        <w:t>, “Life in the Shop,” 1909</w:t>
      </w:r>
    </w:p>
    <w:p w:rsidR="00282748" w:rsidRPr="006A2E13" w:rsidRDefault="0028274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color w:val="000000"/>
          <w:sz w:val="20"/>
          <w:szCs w:val="22"/>
        </w:rPr>
      </w:pPr>
    </w:p>
    <w:p w:rsidR="00B4636D" w:rsidRPr="00B4636D" w:rsidRDefault="00B4636D" w:rsidP="00B4636D">
      <w:pPr>
        <w:rPr>
          <w:rFonts w:asciiTheme="majorHAnsi" w:hAnsiTheme="majorHAnsi"/>
          <w:color w:val="000000"/>
          <w:sz w:val="20"/>
          <w:szCs w:val="22"/>
        </w:rPr>
      </w:pPr>
      <w:r w:rsidRPr="00B4636D">
        <w:rPr>
          <w:rFonts w:asciiTheme="majorHAnsi" w:hAnsiTheme="majorHAnsi"/>
          <w:color w:val="000000"/>
          <w:sz w:val="20"/>
          <w:szCs w:val="22"/>
        </w:rPr>
        <w:t>First let me tell you something about the way we work and what we are paid. There are two kinds of work - regular, that is salary work, and piecework. The regular work pays about $6 a week and the girls have to be at their machines at 7 o'clock in the morning and they stay at them until 8 o'clock at night, with just one-half hour for lunch in that time.</w:t>
      </w:r>
    </w:p>
    <w:p w:rsidR="00B4636D" w:rsidRPr="00B4636D" w:rsidRDefault="00B4636D" w:rsidP="00B4636D">
      <w:pPr>
        <w:rPr>
          <w:rFonts w:asciiTheme="majorHAnsi" w:hAnsiTheme="majorHAnsi"/>
          <w:color w:val="000000"/>
          <w:sz w:val="20"/>
        </w:rPr>
      </w:pPr>
      <w:r w:rsidRPr="00B4636D">
        <w:rPr>
          <w:rFonts w:asciiTheme="majorHAnsi" w:hAnsiTheme="majorHAnsi"/>
          <w:color w:val="000000"/>
          <w:sz w:val="20"/>
        </w:rPr>
        <w:t>The shops are unsanitary - that's the word that is generally used, but there ought to be a worse one used. Whenever we tear or damage any of the goods we sew on, or whenever it is found damaged after we are through with it, whether we have done it or not, we are charged for the piece and sometimes for a whole yard of the material.</w:t>
      </w:r>
    </w:p>
    <w:p w:rsidR="00282748" w:rsidRDefault="00282748">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B540F" w:rsidRDefault="00FB540F">
      <w:pPr>
        <w:rPr>
          <w:rFonts w:asciiTheme="majorHAnsi" w:hAnsiTheme="majorHAnsi"/>
          <w:color w:val="000000"/>
          <w:sz w:val="20"/>
        </w:rPr>
      </w:pPr>
    </w:p>
    <w:p w:rsidR="00F2105A" w:rsidRDefault="00F2105A">
      <w:pPr>
        <w:rPr>
          <w:rFonts w:asciiTheme="majorHAnsi" w:hAnsiTheme="majorHAnsi"/>
          <w:b/>
          <w:color w:val="000000"/>
          <w:sz w:val="20"/>
        </w:rPr>
      </w:pPr>
      <w:r>
        <w:rPr>
          <w:rFonts w:asciiTheme="majorHAnsi" w:hAnsiTheme="majorHAnsi"/>
          <w:b/>
          <w:color w:val="000000"/>
          <w:sz w:val="20"/>
        </w:rPr>
        <w:lastRenderedPageBreak/>
        <w:t>UNITED STATES HISTORY</w:t>
      </w:r>
      <w:r>
        <w:rPr>
          <w:rFonts w:asciiTheme="majorHAnsi" w:hAnsiTheme="majorHAnsi"/>
          <w:b/>
          <w:color w:val="000000"/>
          <w:sz w:val="20"/>
        </w:rPr>
        <w:tab/>
      </w:r>
      <w:r>
        <w:rPr>
          <w:rFonts w:asciiTheme="majorHAnsi" w:hAnsiTheme="majorHAnsi"/>
          <w:b/>
          <w:color w:val="000000"/>
          <w:sz w:val="20"/>
        </w:rPr>
        <w:tab/>
      </w:r>
      <w:r>
        <w:rPr>
          <w:rFonts w:asciiTheme="majorHAnsi" w:hAnsiTheme="majorHAnsi"/>
          <w:b/>
          <w:color w:val="000000"/>
          <w:sz w:val="20"/>
        </w:rPr>
        <w:tab/>
      </w:r>
      <w:r>
        <w:rPr>
          <w:rFonts w:asciiTheme="majorHAnsi" w:hAnsiTheme="majorHAnsi"/>
          <w:b/>
          <w:color w:val="000000"/>
          <w:sz w:val="20"/>
        </w:rPr>
        <w:tab/>
      </w:r>
      <w:r>
        <w:rPr>
          <w:rFonts w:asciiTheme="majorHAnsi" w:hAnsiTheme="majorHAnsi"/>
          <w:b/>
          <w:color w:val="000000"/>
          <w:sz w:val="20"/>
        </w:rPr>
        <w:tab/>
      </w:r>
      <w:r>
        <w:rPr>
          <w:rFonts w:asciiTheme="majorHAnsi" w:hAnsiTheme="majorHAnsi"/>
          <w:b/>
          <w:color w:val="000000"/>
          <w:sz w:val="20"/>
        </w:rPr>
        <w:tab/>
        <w:t>Name</w:t>
      </w:r>
      <w:proofErr w:type="gramStart"/>
      <w:r>
        <w:rPr>
          <w:rFonts w:asciiTheme="majorHAnsi" w:hAnsiTheme="majorHAnsi"/>
          <w:b/>
          <w:color w:val="000000"/>
          <w:sz w:val="20"/>
        </w:rPr>
        <w:t>:_</w:t>
      </w:r>
      <w:proofErr w:type="gramEnd"/>
      <w:r>
        <w:rPr>
          <w:rFonts w:asciiTheme="majorHAnsi" w:hAnsiTheme="majorHAnsi"/>
          <w:b/>
          <w:color w:val="000000"/>
          <w:sz w:val="20"/>
        </w:rPr>
        <w:t>_____________________________</w:t>
      </w:r>
    </w:p>
    <w:p w:rsidR="00F2105A" w:rsidRDefault="00F2105A">
      <w:pPr>
        <w:rPr>
          <w:rFonts w:asciiTheme="majorHAnsi" w:hAnsiTheme="majorHAnsi"/>
          <w:b/>
          <w:color w:val="000000"/>
          <w:sz w:val="20"/>
        </w:rPr>
      </w:pPr>
      <w:r>
        <w:rPr>
          <w:rFonts w:asciiTheme="majorHAnsi" w:hAnsiTheme="majorHAnsi"/>
          <w:b/>
          <w:color w:val="000000"/>
          <w:sz w:val="20"/>
        </w:rPr>
        <w:t>WRITING AN ESSAY:  THE 5-PARAGRAPH ESSAY FORMAT</w:t>
      </w:r>
      <w:r>
        <w:rPr>
          <w:rFonts w:asciiTheme="majorHAnsi" w:hAnsiTheme="majorHAnsi"/>
          <w:b/>
          <w:color w:val="000000"/>
          <w:sz w:val="20"/>
        </w:rPr>
        <w:tab/>
      </w:r>
      <w:r>
        <w:rPr>
          <w:rFonts w:asciiTheme="majorHAnsi" w:hAnsiTheme="majorHAnsi"/>
          <w:b/>
          <w:color w:val="000000"/>
          <w:sz w:val="20"/>
        </w:rPr>
        <w:tab/>
        <w:t>Date</w:t>
      </w:r>
      <w:proofErr w:type="gramStart"/>
      <w:r>
        <w:rPr>
          <w:rFonts w:asciiTheme="majorHAnsi" w:hAnsiTheme="majorHAnsi"/>
          <w:b/>
          <w:color w:val="000000"/>
          <w:sz w:val="20"/>
        </w:rPr>
        <w:t>:_</w:t>
      </w:r>
      <w:proofErr w:type="gramEnd"/>
      <w:r>
        <w:rPr>
          <w:rFonts w:asciiTheme="majorHAnsi" w:hAnsiTheme="majorHAnsi"/>
          <w:b/>
          <w:color w:val="000000"/>
          <w:sz w:val="20"/>
        </w:rPr>
        <w:t>_______________ Period: _____</w:t>
      </w:r>
    </w:p>
    <w:p w:rsidR="00F2105A" w:rsidRDefault="00F2105A">
      <w:pPr>
        <w:rPr>
          <w:rFonts w:asciiTheme="majorHAnsi" w:hAnsiTheme="majorHAnsi"/>
          <w:b/>
          <w:color w:val="000000"/>
          <w:sz w:val="20"/>
        </w:rPr>
      </w:pPr>
    </w:p>
    <w:p w:rsidR="00FB540F" w:rsidRPr="00F2105A" w:rsidRDefault="00FB540F">
      <w:pPr>
        <w:rPr>
          <w:rFonts w:asciiTheme="majorHAnsi" w:hAnsiTheme="majorHAnsi"/>
          <w:b/>
          <w:color w:val="000000"/>
          <w:sz w:val="20"/>
        </w:rPr>
      </w:pPr>
      <w:r w:rsidRPr="00F2105A">
        <w:rPr>
          <w:rFonts w:asciiTheme="majorHAnsi" w:hAnsiTheme="majorHAnsi"/>
          <w:b/>
          <w:color w:val="000000"/>
          <w:sz w:val="20"/>
        </w:rPr>
        <w:t>A.</w:t>
      </w:r>
      <w:r w:rsidRPr="00F2105A">
        <w:rPr>
          <w:rFonts w:asciiTheme="majorHAnsi" w:hAnsiTheme="majorHAnsi"/>
          <w:b/>
          <w:color w:val="000000"/>
          <w:sz w:val="20"/>
        </w:rPr>
        <w:tab/>
        <w:t>Introduction:  Start with a general sentence that introduces your topic to a reader:</w:t>
      </w:r>
    </w:p>
    <w:p w:rsidR="00FB540F" w:rsidRDefault="00FB540F">
      <w:pPr>
        <w:rPr>
          <w:rFonts w:asciiTheme="majorHAnsi" w:hAnsiTheme="majorHAnsi"/>
          <w:color w:val="000000"/>
          <w:sz w:val="20"/>
        </w:rPr>
      </w:pPr>
    </w:p>
    <w:p w:rsidR="00FB540F" w:rsidRDefault="00FB540F" w:rsidP="00FB540F">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40F" w:rsidRDefault="00FB540F" w:rsidP="00FB540F">
      <w:pPr>
        <w:pStyle w:val="BodyText2"/>
      </w:pPr>
      <w:r>
        <w:t>______________________________________________________________________________________________________________________________</w:t>
      </w:r>
    </w:p>
    <w:p w:rsidR="00FB540F" w:rsidRPr="00F2105A" w:rsidRDefault="00F2105A" w:rsidP="00FB540F">
      <w:pPr>
        <w:pStyle w:val="BodyText2"/>
        <w:rPr>
          <w:b/>
        </w:rPr>
      </w:pPr>
      <w:r>
        <w:rPr>
          <w:b/>
        </w:rPr>
        <w:t>B.</w:t>
      </w:r>
      <w:r>
        <w:rPr>
          <w:b/>
        </w:rPr>
        <w:tab/>
        <w:t xml:space="preserve">Thesis statement:  A </w:t>
      </w:r>
      <w:r w:rsidR="00FB540F" w:rsidRPr="00F2105A">
        <w:rPr>
          <w:b/>
        </w:rPr>
        <w:t>sentence that tells your reader what you will talk about in the essay:</w:t>
      </w:r>
    </w:p>
    <w:p w:rsidR="00FB540F" w:rsidRDefault="00FB540F" w:rsidP="00FB540F">
      <w:pPr>
        <w:pStyle w:val="BodyText2"/>
      </w:pPr>
      <w:r>
        <w:t>Between 1890 and 1925, the position of American women changed as they ____________________________________________________________________________________________________________________ (social), ____________________________________________________________________________________________________________ (political), and _______________________________________________________________________________________________________________ (economic).</w:t>
      </w:r>
    </w:p>
    <w:p w:rsidR="00F2105A" w:rsidRDefault="00F2105A" w:rsidP="00FB540F">
      <w:pPr>
        <w:pStyle w:val="BodyText2"/>
        <w:rPr>
          <w:b/>
        </w:rPr>
      </w:pPr>
      <w:r>
        <w:rPr>
          <w:b/>
        </w:rPr>
        <w:t>C.</w:t>
      </w:r>
      <w:r>
        <w:rPr>
          <w:b/>
        </w:rPr>
        <w:tab/>
        <w:t>Paragraph One:  Discussion of the Social</w:t>
      </w:r>
    </w:p>
    <w:p w:rsidR="00F2105A" w:rsidRPr="006A2E13" w:rsidRDefault="00F2105A" w:rsidP="00F2105A">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05A" w:rsidRDefault="00F2105A" w:rsidP="00FB540F">
      <w:pPr>
        <w:pStyle w:val="BodyText2"/>
        <w:rPr>
          <w:b/>
        </w:rPr>
      </w:pPr>
      <w:r>
        <w:rPr>
          <w:b/>
        </w:rPr>
        <w:t>D.</w:t>
      </w:r>
      <w:r>
        <w:rPr>
          <w:b/>
        </w:rPr>
        <w:tab/>
        <w:t>Paragraph Two:  Discussion of the Political</w:t>
      </w:r>
    </w:p>
    <w:p w:rsidR="00F2105A" w:rsidRPr="006A2E13" w:rsidRDefault="00F2105A" w:rsidP="00F2105A">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05A" w:rsidRDefault="00F2105A" w:rsidP="00FB540F">
      <w:pPr>
        <w:pStyle w:val="BodyText2"/>
        <w:rPr>
          <w:b/>
        </w:rPr>
      </w:pPr>
      <w:r>
        <w:rPr>
          <w:b/>
        </w:rPr>
        <w:t>E.</w:t>
      </w:r>
      <w:r>
        <w:rPr>
          <w:b/>
        </w:rPr>
        <w:tab/>
        <w:t>Paragraph Three:  Discussion of the Economic</w:t>
      </w:r>
    </w:p>
    <w:p w:rsidR="00F2105A" w:rsidRPr="006A2E13" w:rsidRDefault="00F2105A" w:rsidP="00F2105A">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05A" w:rsidRDefault="00F2105A" w:rsidP="00FB540F">
      <w:pPr>
        <w:pStyle w:val="BodyText2"/>
        <w:rPr>
          <w:b/>
        </w:rPr>
      </w:pPr>
      <w:r>
        <w:rPr>
          <w:b/>
        </w:rPr>
        <w:t>F.</w:t>
      </w:r>
      <w:r>
        <w:rPr>
          <w:b/>
        </w:rPr>
        <w:tab/>
        <w:t>Conclusion:  Restate your thesis statement and summarize the entire essay.</w:t>
      </w:r>
    </w:p>
    <w:p w:rsidR="00F2105A" w:rsidRPr="00F2105A" w:rsidRDefault="00F2105A" w:rsidP="00FB540F">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2105A" w:rsidRPr="00F210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9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36"/>
    <w:rsid w:val="000571AD"/>
    <w:rsid w:val="00106DFC"/>
    <w:rsid w:val="00282748"/>
    <w:rsid w:val="00350936"/>
    <w:rsid w:val="003A0D60"/>
    <w:rsid w:val="005A395F"/>
    <w:rsid w:val="006A2E13"/>
    <w:rsid w:val="0073366A"/>
    <w:rsid w:val="009A2DF8"/>
    <w:rsid w:val="00B4636D"/>
    <w:rsid w:val="00F2105A"/>
    <w:rsid w:val="00FB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Garamond" w:hAnsi="Garamond"/>
      <w:i/>
      <w:iCs/>
      <w:color w:val="000000"/>
      <w:sz w:val="20"/>
      <w:szCs w:val="22"/>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1"/>
    </w:pPr>
    <w:rPr>
      <w:rFonts w:ascii="Garamond" w:hAnsi="Garamond"/>
      <w:b/>
      <w:bCs/>
      <w:color w:val="000000"/>
      <w:sz w:val="22"/>
      <w:szCs w:val="22"/>
    </w:rPr>
  </w:style>
  <w:style w:type="paragraph" w:styleId="Heading3">
    <w:name w:val="heading 3"/>
    <w:basedOn w:val="Normal"/>
    <w:next w:val="Normal"/>
    <w:qFormat/>
    <w:pPr>
      <w:keepNext/>
      <w:outlineLvl w:val="2"/>
    </w:pPr>
    <w:rPr>
      <w:rFonts w:ascii="Garamond" w:hAnsi="Garamond"/>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alifornian FB" w:hAnsi="Californian FB" w:cs="Arial"/>
      <w:b/>
      <w:bCs/>
      <w:color w:val="000000"/>
      <w:sz w:val="20"/>
      <w:szCs w:val="22"/>
    </w:rPr>
  </w:style>
  <w:style w:type="paragraph" w:styleId="BodyText">
    <w:name w:val="Body Text"/>
    <w:basedOn w:val="Normal"/>
    <w:semiHidden/>
    <w:rPr>
      <w:rFonts w:ascii="Garamond" w:hAnsi="Garamond"/>
      <w:i/>
      <w:iCs/>
      <w:color w:val="000000"/>
      <w:sz w:val="20"/>
    </w:rPr>
  </w:style>
  <w:style w:type="paragraph" w:styleId="BodyTextIndent">
    <w:name w:val="Body Text Indent"/>
    <w:basedOn w:val="Normal"/>
    <w:semiHidden/>
    <w:pPr>
      <w:ind w:left="720"/>
    </w:pPr>
    <w:rPr>
      <w:rFonts w:ascii="Garamond" w:hAnsi="Garamond"/>
      <w:color w:val="000000"/>
      <w:sz w:val="20"/>
      <w:szCs w:val="22"/>
    </w:rPr>
  </w:style>
  <w:style w:type="paragraph" w:styleId="BalloonText">
    <w:name w:val="Balloon Text"/>
    <w:basedOn w:val="Normal"/>
    <w:link w:val="BalloonTextChar"/>
    <w:uiPriority w:val="99"/>
    <w:semiHidden/>
    <w:unhideWhenUsed/>
    <w:rsid w:val="00106DFC"/>
    <w:rPr>
      <w:rFonts w:ascii="Tahoma" w:hAnsi="Tahoma" w:cs="Tahoma"/>
      <w:sz w:val="16"/>
      <w:szCs w:val="16"/>
    </w:rPr>
  </w:style>
  <w:style w:type="character" w:customStyle="1" w:styleId="BalloonTextChar">
    <w:name w:val="Balloon Text Char"/>
    <w:basedOn w:val="DefaultParagraphFont"/>
    <w:link w:val="BalloonText"/>
    <w:uiPriority w:val="99"/>
    <w:semiHidden/>
    <w:rsid w:val="00106DFC"/>
    <w:rPr>
      <w:rFonts w:ascii="Tahoma" w:hAnsi="Tahoma" w:cs="Tahoma"/>
      <w:sz w:val="16"/>
      <w:szCs w:val="16"/>
    </w:rPr>
  </w:style>
  <w:style w:type="paragraph" w:styleId="BodyText2">
    <w:name w:val="Body Text 2"/>
    <w:basedOn w:val="Normal"/>
    <w:link w:val="BodyText2Char"/>
    <w:uiPriority w:val="99"/>
    <w:unhideWhenUsed/>
    <w:rsid w:val="00FB540F"/>
    <w:pPr>
      <w:spacing w:line="480" w:lineRule="auto"/>
    </w:pPr>
    <w:rPr>
      <w:rFonts w:asciiTheme="majorHAnsi" w:hAnsiTheme="majorHAnsi"/>
      <w:color w:val="000000"/>
      <w:sz w:val="20"/>
    </w:rPr>
  </w:style>
  <w:style w:type="character" w:customStyle="1" w:styleId="BodyText2Char">
    <w:name w:val="Body Text 2 Char"/>
    <w:basedOn w:val="DefaultParagraphFont"/>
    <w:link w:val="BodyText2"/>
    <w:uiPriority w:val="99"/>
    <w:rsid w:val="00FB540F"/>
    <w:rPr>
      <w:rFonts w:asciiTheme="majorHAnsi" w:hAnsiTheme="majorHAns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Garamond" w:hAnsi="Garamond"/>
      <w:i/>
      <w:iCs/>
      <w:color w:val="000000"/>
      <w:sz w:val="20"/>
      <w:szCs w:val="22"/>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1"/>
    </w:pPr>
    <w:rPr>
      <w:rFonts w:ascii="Garamond" w:hAnsi="Garamond"/>
      <w:b/>
      <w:bCs/>
      <w:color w:val="000000"/>
      <w:sz w:val="22"/>
      <w:szCs w:val="22"/>
    </w:rPr>
  </w:style>
  <w:style w:type="paragraph" w:styleId="Heading3">
    <w:name w:val="heading 3"/>
    <w:basedOn w:val="Normal"/>
    <w:next w:val="Normal"/>
    <w:qFormat/>
    <w:pPr>
      <w:keepNext/>
      <w:outlineLvl w:val="2"/>
    </w:pPr>
    <w:rPr>
      <w:rFonts w:ascii="Garamond" w:hAnsi="Garamond"/>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alifornian FB" w:hAnsi="Californian FB" w:cs="Arial"/>
      <w:b/>
      <w:bCs/>
      <w:color w:val="000000"/>
      <w:sz w:val="20"/>
      <w:szCs w:val="22"/>
    </w:rPr>
  </w:style>
  <w:style w:type="paragraph" w:styleId="BodyText">
    <w:name w:val="Body Text"/>
    <w:basedOn w:val="Normal"/>
    <w:semiHidden/>
    <w:rPr>
      <w:rFonts w:ascii="Garamond" w:hAnsi="Garamond"/>
      <w:i/>
      <w:iCs/>
      <w:color w:val="000000"/>
      <w:sz w:val="20"/>
    </w:rPr>
  </w:style>
  <w:style w:type="paragraph" w:styleId="BodyTextIndent">
    <w:name w:val="Body Text Indent"/>
    <w:basedOn w:val="Normal"/>
    <w:semiHidden/>
    <w:pPr>
      <w:ind w:left="720"/>
    </w:pPr>
    <w:rPr>
      <w:rFonts w:ascii="Garamond" w:hAnsi="Garamond"/>
      <w:color w:val="000000"/>
      <w:sz w:val="20"/>
      <w:szCs w:val="22"/>
    </w:rPr>
  </w:style>
  <w:style w:type="paragraph" w:styleId="BalloonText">
    <w:name w:val="Balloon Text"/>
    <w:basedOn w:val="Normal"/>
    <w:link w:val="BalloonTextChar"/>
    <w:uiPriority w:val="99"/>
    <w:semiHidden/>
    <w:unhideWhenUsed/>
    <w:rsid w:val="00106DFC"/>
    <w:rPr>
      <w:rFonts w:ascii="Tahoma" w:hAnsi="Tahoma" w:cs="Tahoma"/>
      <w:sz w:val="16"/>
      <w:szCs w:val="16"/>
    </w:rPr>
  </w:style>
  <w:style w:type="character" w:customStyle="1" w:styleId="BalloonTextChar">
    <w:name w:val="Balloon Text Char"/>
    <w:basedOn w:val="DefaultParagraphFont"/>
    <w:link w:val="BalloonText"/>
    <w:uiPriority w:val="99"/>
    <w:semiHidden/>
    <w:rsid w:val="00106DFC"/>
    <w:rPr>
      <w:rFonts w:ascii="Tahoma" w:hAnsi="Tahoma" w:cs="Tahoma"/>
      <w:sz w:val="16"/>
      <w:szCs w:val="16"/>
    </w:rPr>
  </w:style>
  <w:style w:type="paragraph" w:styleId="BodyText2">
    <w:name w:val="Body Text 2"/>
    <w:basedOn w:val="Normal"/>
    <w:link w:val="BodyText2Char"/>
    <w:uiPriority w:val="99"/>
    <w:unhideWhenUsed/>
    <w:rsid w:val="00FB540F"/>
    <w:pPr>
      <w:spacing w:line="480" w:lineRule="auto"/>
    </w:pPr>
    <w:rPr>
      <w:rFonts w:asciiTheme="majorHAnsi" w:hAnsiTheme="majorHAnsi"/>
      <w:color w:val="000000"/>
      <w:sz w:val="20"/>
    </w:rPr>
  </w:style>
  <w:style w:type="character" w:customStyle="1" w:styleId="BodyText2Char">
    <w:name w:val="Body Text 2 Char"/>
    <w:basedOn w:val="DefaultParagraphFont"/>
    <w:link w:val="BodyText2"/>
    <w:uiPriority w:val="99"/>
    <w:rsid w:val="00FB540F"/>
    <w:rPr>
      <w:rFonts w:asciiTheme="majorHAnsi" w:hAnsiTheme="majorHAns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8231">
      <w:bodyDiv w:val="1"/>
      <w:marLeft w:val="0"/>
      <w:marRight w:val="0"/>
      <w:marTop w:val="0"/>
      <w:marBottom w:val="0"/>
      <w:divBdr>
        <w:top w:val="none" w:sz="0" w:space="0" w:color="auto"/>
        <w:left w:val="none" w:sz="0" w:space="0" w:color="auto"/>
        <w:bottom w:val="none" w:sz="0" w:space="0" w:color="auto"/>
        <w:right w:val="none" w:sz="0" w:space="0" w:color="auto"/>
      </w:divBdr>
    </w:div>
    <w:div w:id="53091943">
      <w:bodyDiv w:val="1"/>
      <w:marLeft w:val="0"/>
      <w:marRight w:val="0"/>
      <w:marTop w:val="0"/>
      <w:marBottom w:val="0"/>
      <w:divBdr>
        <w:top w:val="none" w:sz="0" w:space="0" w:color="auto"/>
        <w:left w:val="none" w:sz="0" w:space="0" w:color="auto"/>
        <w:bottom w:val="none" w:sz="0" w:space="0" w:color="auto"/>
        <w:right w:val="none" w:sz="0" w:space="0" w:color="auto"/>
      </w:divBdr>
    </w:div>
    <w:div w:id="300503873">
      <w:bodyDiv w:val="1"/>
      <w:marLeft w:val="0"/>
      <w:marRight w:val="0"/>
      <w:marTop w:val="0"/>
      <w:marBottom w:val="0"/>
      <w:divBdr>
        <w:top w:val="none" w:sz="0" w:space="0" w:color="auto"/>
        <w:left w:val="none" w:sz="0" w:space="0" w:color="auto"/>
        <w:bottom w:val="none" w:sz="0" w:space="0" w:color="auto"/>
        <w:right w:val="none" w:sz="0" w:space="0" w:color="auto"/>
      </w:divBdr>
    </w:div>
    <w:div w:id="1111164256">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209100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751</Words>
  <Characters>6106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1997 DBQ on Women</vt:lpstr>
    </vt:vector>
  </TitlesOfParts>
  <Company>NHCS</Company>
  <LinksUpToDate>false</LinksUpToDate>
  <CharactersWithSpaces>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1997 DBQ on Women</dc:title>
  <dc:creator>New Hanover County Schools</dc:creator>
  <cp:lastModifiedBy>Scott King-Owen</cp:lastModifiedBy>
  <cp:revision>6</cp:revision>
  <cp:lastPrinted>2004-02-05T17:43:00Z</cp:lastPrinted>
  <dcterms:created xsi:type="dcterms:W3CDTF">2011-10-03T21:35:00Z</dcterms:created>
  <dcterms:modified xsi:type="dcterms:W3CDTF">2012-12-21T16:29:00Z</dcterms:modified>
</cp:coreProperties>
</file>