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F73001" w:rsidP="00F73001">
      <w:pPr>
        <w:pStyle w:val="Heading1"/>
      </w:pPr>
      <w:r>
        <w:t>United States History</w:t>
      </w:r>
      <w:r>
        <w:tab/>
      </w:r>
      <w:r>
        <w:tab/>
      </w:r>
      <w:r>
        <w:tab/>
      </w:r>
      <w:r>
        <w:tab/>
      </w:r>
      <w:r>
        <w:tab/>
      </w:r>
      <w:r>
        <w:tab/>
        <w:t>Name</w:t>
      </w:r>
      <w:proofErr w:type="gramStart"/>
      <w:r>
        <w:t>:_</w:t>
      </w:r>
      <w:proofErr w:type="gramEnd"/>
      <w:r>
        <w:t>__________________________</w:t>
      </w:r>
    </w:p>
    <w:p w:rsidR="00F73001" w:rsidRDefault="009D5869">
      <w:pPr>
        <w:rPr>
          <w:b/>
        </w:rPr>
      </w:pPr>
      <w:r>
        <w:rPr>
          <w:b/>
        </w:rPr>
        <w:t>Unit 7 Reading:  The Populist Movement</w:t>
      </w:r>
      <w:r w:rsidR="00F73001">
        <w:rPr>
          <w:b/>
        </w:rPr>
        <w:tab/>
      </w:r>
      <w:r w:rsidR="00F73001">
        <w:rPr>
          <w:b/>
        </w:rPr>
        <w:tab/>
      </w:r>
      <w:r w:rsidR="00F73001">
        <w:rPr>
          <w:b/>
        </w:rPr>
        <w:tab/>
        <w:t>Date</w:t>
      </w:r>
      <w:proofErr w:type="gramStart"/>
      <w:r w:rsidR="00F73001">
        <w:rPr>
          <w:b/>
        </w:rPr>
        <w:t>:_</w:t>
      </w:r>
      <w:proofErr w:type="gramEnd"/>
      <w:r w:rsidR="00F73001">
        <w:rPr>
          <w:b/>
        </w:rPr>
        <w:t>_______________ Period:_____</w:t>
      </w:r>
    </w:p>
    <w:p w:rsidR="00F73001" w:rsidRDefault="00F73001">
      <w:pPr>
        <w:rPr>
          <w:b/>
        </w:rPr>
      </w:pPr>
    </w:p>
    <w:tbl>
      <w:tblPr>
        <w:tblStyle w:val="TableGrid"/>
        <w:tblW w:w="0" w:type="auto"/>
        <w:tblLook w:val="04A0" w:firstRow="1" w:lastRow="0" w:firstColumn="1" w:lastColumn="0" w:noHBand="0" w:noVBand="1"/>
      </w:tblPr>
      <w:tblGrid>
        <w:gridCol w:w="5598"/>
        <w:gridCol w:w="3978"/>
      </w:tblGrid>
      <w:tr w:rsidR="00F73001" w:rsidTr="00F73001">
        <w:tc>
          <w:tcPr>
            <w:tcW w:w="5598" w:type="dxa"/>
          </w:tcPr>
          <w:p w:rsidR="003E5B75" w:rsidRPr="003E5B75" w:rsidRDefault="003E5B75" w:rsidP="003E5B75">
            <w:pPr>
              <w:pStyle w:val="BodyTextIndent"/>
              <w:ind w:firstLine="0"/>
              <w:jc w:val="center"/>
              <w:rPr>
                <w:b/>
              </w:rPr>
            </w:pPr>
            <w:r w:rsidRPr="003E5B75">
              <w:rPr>
                <w:b/>
              </w:rPr>
              <w:t>PART I:  THE FARMERS GET ORGANIZED</w:t>
            </w:r>
            <w:r>
              <w:rPr>
                <w:noProof/>
              </w:rPr>
              <w:drawing>
                <wp:inline distT="0" distB="0" distL="0" distR="0" wp14:anchorId="596BCCBE" wp14:editId="179A7D54">
                  <wp:extent cx="1637731" cy="2033516"/>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37731" cy="2033516"/>
                          </a:xfrm>
                          <a:prstGeom prst="rect">
                            <a:avLst/>
                          </a:prstGeom>
                        </pic:spPr>
                      </pic:pic>
                    </a:graphicData>
                  </a:graphic>
                </wp:inline>
              </w:drawing>
            </w:r>
          </w:p>
          <w:p w:rsidR="00F73001" w:rsidRDefault="00F73001" w:rsidP="00F73001">
            <w:pPr>
              <w:pStyle w:val="BodyTextIndent"/>
              <w:jc w:val="both"/>
            </w:pPr>
            <w:r>
              <w:t>Farmers faced serious problems after the Civil War. The prices they could sell their crops for kept going down. This was because the United States was withdrawing greenbacks—money printed for the Civil War—from circulation. The decline in prices also meant that farmers had to pay back their loans in money that was worth more than when they borrowed it. Farmers urged the government to increase the money supply. But the government refused.</w:t>
            </w:r>
          </w:p>
          <w:p w:rsidR="00F73001" w:rsidRDefault="00F73001" w:rsidP="00F73001">
            <w:pPr>
              <w:pStyle w:val="BodyTextIndent"/>
              <w:jc w:val="both"/>
            </w:pPr>
          </w:p>
          <w:p w:rsidR="00F73001" w:rsidRDefault="00F73001" w:rsidP="00F73001">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Meanwhile, farmers continued to pay high prices to transport grain. Often they paid as much to ship their crops as they received for them. Many farmers were almost ruined. The time, it seemed, had come for </w:t>
            </w:r>
            <w:r>
              <w:rPr>
                <w:rFonts w:ascii="Times New Roman" w:hAnsi="Times New Roman" w:cs="Times New Roman"/>
                <w:i/>
                <w:iCs/>
              </w:rPr>
              <w:t xml:space="preserve">reform. </w:t>
            </w:r>
            <w:r>
              <w:rPr>
                <w:rFonts w:ascii="Times New Roman" w:hAnsi="Times New Roman" w:cs="Times New Roman"/>
              </w:rPr>
              <w:t xml:space="preserve">Many farmers joined together to push for reform. In 1867, a farmer named </w:t>
            </w:r>
            <w:r>
              <w:rPr>
                <w:rFonts w:ascii="Times New Roman" w:hAnsi="Times New Roman" w:cs="Times New Roman"/>
                <w:b/>
                <w:bCs/>
              </w:rPr>
              <w:t xml:space="preserve">Oliver Hudson Kelley </w:t>
            </w:r>
            <w:r>
              <w:rPr>
                <w:rFonts w:ascii="Times New Roman" w:hAnsi="Times New Roman" w:cs="Times New Roman"/>
              </w:rPr>
              <w:t xml:space="preserve">started an organization that became known as the </w:t>
            </w:r>
            <w:r>
              <w:rPr>
                <w:rFonts w:ascii="Times New Roman" w:hAnsi="Times New Roman" w:cs="Times New Roman"/>
                <w:b/>
                <w:bCs/>
              </w:rPr>
              <w:t>Grange</w:t>
            </w:r>
            <w:r>
              <w:rPr>
                <w:rFonts w:ascii="Times New Roman" w:hAnsi="Times New Roman" w:cs="Times New Roman"/>
              </w:rPr>
              <w:t xml:space="preserve">. Its original purpose was to provide a place for farm families to discuss social and educational issues. By the 1870s, however, Grange members spent most of their time and energy fighting the railroads by getting states to pass </w:t>
            </w:r>
            <w:r>
              <w:rPr>
                <w:rFonts w:ascii="Times New Roman" w:hAnsi="Times New Roman" w:cs="Times New Roman"/>
                <w:i/>
              </w:rPr>
              <w:t>Grange</w:t>
            </w:r>
            <w:r w:rsidR="009D5869">
              <w:rPr>
                <w:rFonts w:ascii="Times New Roman" w:hAnsi="Times New Roman" w:cs="Times New Roman"/>
                <w:i/>
              </w:rPr>
              <w:t>r</w:t>
            </w:r>
            <w:r>
              <w:rPr>
                <w:rFonts w:ascii="Times New Roman" w:hAnsi="Times New Roman" w:cs="Times New Roman"/>
              </w:rPr>
              <w:t xml:space="preserve"> laws, which regulated t</w:t>
            </w:r>
            <w:bookmarkStart w:id="0" w:name="_GoBack"/>
            <w:bookmarkEnd w:id="0"/>
            <w:r>
              <w:rPr>
                <w:rFonts w:ascii="Times New Roman" w:hAnsi="Times New Roman" w:cs="Times New Roman"/>
              </w:rPr>
              <w:t xml:space="preserve">he rates railroads could charge customers. </w:t>
            </w:r>
          </w:p>
          <w:p w:rsidR="00F73001" w:rsidRDefault="00F73001" w:rsidP="00F73001">
            <w:pPr>
              <w:autoSpaceDE w:val="0"/>
              <w:autoSpaceDN w:val="0"/>
              <w:adjustRightInd w:val="0"/>
              <w:jc w:val="both"/>
              <w:rPr>
                <w:rFonts w:ascii="Times New Roman" w:hAnsi="Times New Roman" w:cs="Times New Roman"/>
              </w:rPr>
            </w:pPr>
          </w:p>
          <w:p w:rsidR="00F73001" w:rsidRDefault="00F73001" w:rsidP="00F73001">
            <w:pPr>
              <w:autoSpaceDE w:val="0"/>
              <w:autoSpaceDN w:val="0"/>
              <w:adjustRightInd w:val="0"/>
              <w:ind w:firstLine="720"/>
              <w:jc w:val="both"/>
              <w:rPr>
                <w:rFonts w:ascii="Times New Roman" w:hAnsi="Times New Roman" w:cs="Times New Roman"/>
                <w:color w:val="292526"/>
              </w:rPr>
            </w:pPr>
            <w:r>
              <w:rPr>
                <w:rFonts w:ascii="Times New Roman" w:hAnsi="Times New Roman" w:cs="Times New Roman"/>
              </w:rPr>
              <w:t xml:space="preserve">Members of the Grange soon founded other organizations to help farmers.  They included the </w:t>
            </w:r>
            <w:r>
              <w:rPr>
                <w:rFonts w:ascii="Times New Roman" w:hAnsi="Times New Roman" w:cs="Times New Roman"/>
                <w:b/>
                <w:bCs/>
              </w:rPr>
              <w:t xml:space="preserve">Farmers’ Alliances. </w:t>
            </w:r>
            <w:r>
              <w:rPr>
                <w:rFonts w:ascii="Times New Roman" w:hAnsi="Times New Roman" w:cs="Times New Roman"/>
              </w:rPr>
              <w:t xml:space="preserve">These organizations included teachers, preachers, and newspaper editors who sympathized with farmers. </w:t>
            </w:r>
            <w:r>
              <w:rPr>
                <w:rFonts w:ascii="Times New Roman" w:hAnsi="Times New Roman" w:cs="Times New Roman"/>
                <w:color w:val="292526"/>
              </w:rPr>
              <w:t>Alliance members traveled throughout the Great Plains. They educated farmers about a variety of issues, including how to obtain lower interest rates and ways to protest the railroads.</w:t>
            </w:r>
          </w:p>
          <w:p w:rsidR="003E5B75" w:rsidRDefault="003E5B75" w:rsidP="00F73001">
            <w:pPr>
              <w:autoSpaceDE w:val="0"/>
              <w:autoSpaceDN w:val="0"/>
              <w:adjustRightInd w:val="0"/>
              <w:ind w:firstLine="720"/>
              <w:jc w:val="both"/>
              <w:rPr>
                <w:b/>
              </w:rPr>
            </w:pPr>
          </w:p>
        </w:tc>
        <w:tc>
          <w:tcPr>
            <w:tcW w:w="3978" w:type="dxa"/>
          </w:tcPr>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3E5B75" w:rsidRDefault="003E5B75">
            <w:pPr>
              <w:rPr>
                <w:b/>
              </w:rPr>
            </w:pPr>
          </w:p>
          <w:p w:rsidR="00F73001" w:rsidRDefault="00F73001">
            <w:pPr>
              <w:rPr>
                <w:b/>
              </w:rPr>
            </w:pPr>
            <w:r>
              <w:rPr>
                <w:b/>
              </w:rPr>
              <w:t>List TWO problems farmers faced after the Civil War:</w:t>
            </w:r>
          </w:p>
          <w:p w:rsidR="00F73001" w:rsidRDefault="00F73001">
            <w:pPr>
              <w:rPr>
                <w:b/>
              </w:rPr>
            </w:pPr>
          </w:p>
          <w:p w:rsidR="00F73001" w:rsidRDefault="00F73001">
            <w:pPr>
              <w:pBdr>
                <w:top w:val="single" w:sz="12" w:space="1" w:color="auto"/>
                <w:bottom w:val="single" w:sz="12" w:space="1" w:color="auto"/>
              </w:pBdr>
              <w:rPr>
                <w:b/>
              </w:rPr>
            </w:pPr>
          </w:p>
          <w:p w:rsidR="00F73001" w:rsidRDefault="00F73001">
            <w:pPr>
              <w:pBdr>
                <w:bottom w:val="single" w:sz="12" w:space="1" w:color="auto"/>
                <w:between w:val="single" w:sz="12" w:space="1" w:color="auto"/>
              </w:pBdr>
              <w:rPr>
                <w:b/>
              </w:rPr>
            </w:pPr>
          </w:p>
          <w:p w:rsidR="00F73001" w:rsidRDefault="00F73001">
            <w:pPr>
              <w:rPr>
                <w:b/>
              </w:rPr>
            </w:pPr>
          </w:p>
          <w:p w:rsidR="00F73001" w:rsidRDefault="00F73001">
            <w:pPr>
              <w:rPr>
                <w:b/>
              </w:rPr>
            </w:pPr>
          </w:p>
          <w:p w:rsidR="00F73001" w:rsidRDefault="00F73001">
            <w:pPr>
              <w:rPr>
                <w:b/>
              </w:rPr>
            </w:pPr>
          </w:p>
          <w:p w:rsidR="00F73001" w:rsidRDefault="00F73001">
            <w:pPr>
              <w:rPr>
                <w:b/>
              </w:rPr>
            </w:pPr>
            <w:r>
              <w:rPr>
                <w:b/>
              </w:rPr>
              <w:t>How did the Grange deal with railroads?</w:t>
            </w:r>
          </w:p>
          <w:p w:rsidR="00F73001" w:rsidRDefault="00F73001" w:rsidP="00F73001">
            <w:pPr>
              <w:rPr>
                <w:b/>
              </w:rPr>
            </w:pPr>
          </w:p>
          <w:p w:rsidR="00F73001" w:rsidRDefault="00F73001" w:rsidP="00F73001">
            <w:pPr>
              <w:pBdr>
                <w:top w:val="single" w:sz="12" w:space="1" w:color="auto"/>
                <w:bottom w:val="single" w:sz="12" w:space="1" w:color="auto"/>
              </w:pBdr>
              <w:rPr>
                <w:b/>
              </w:rPr>
            </w:pPr>
          </w:p>
          <w:p w:rsidR="00F73001" w:rsidRDefault="00F73001" w:rsidP="00F73001">
            <w:pPr>
              <w:pBdr>
                <w:bottom w:val="single" w:sz="12" w:space="1" w:color="auto"/>
                <w:between w:val="single" w:sz="12" w:space="1" w:color="auto"/>
              </w:pBdr>
              <w:rPr>
                <w:b/>
              </w:rPr>
            </w:pPr>
          </w:p>
          <w:p w:rsidR="00F73001" w:rsidRDefault="00F73001" w:rsidP="00F73001">
            <w:pPr>
              <w:pBdr>
                <w:bottom w:val="single" w:sz="12" w:space="1" w:color="auto"/>
                <w:between w:val="single" w:sz="12" w:space="1" w:color="auto"/>
              </w:pBdr>
              <w:rPr>
                <w:b/>
              </w:rPr>
            </w:pPr>
          </w:p>
          <w:p w:rsidR="00F73001" w:rsidRDefault="00F73001">
            <w:pPr>
              <w:rPr>
                <w:b/>
              </w:rPr>
            </w:pPr>
          </w:p>
          <w:p w:rsidR="00F73001" w:rsidRDefault="00F73001">
            <w:pPr>
              <w:rPr>
                <w:b/>
              </w:rPr>
            </w:pPr>
          </w:p>
          <w:p w:rsidR="00F73001" w:rsidRDefault="00F73001">
            <w:pPr>
              <w:rPr>
                <w:b/>
              </w:rPr>
            </w:pPr>
          </w:p>
          <w:p w:rsidR="00F73001" w:rsidRDefault="00F73001">
            <w:pPr>
              <w:rPr>
                <w:b/>
              </w:rPr>
            </w:pPr>
          </w:p>
          <w:p w:rsidR="00F73001" w:rsidRDefault="00F73001">
            <w:pPr>
              <w:rPr>
                <w:b/>
              </w:rPr>
            </w:pPr>
          </w:p>
          <w:p w:rsidR="00F73001" w:rsidRDefault="00F73001">
            <w:pPr>
              <w:rPr>
                <w:b/>
              </w:rPr>
            </w:pPr>
          </w:p>
          <w:p w:rsidR="00F73001" w:rsidRDefault="00F73001" w:rsidP="00F73001">
            <w:pPr>
              <w:rPr>
                <w:b/>
              </w:rPr>
            </w:pPr>
            <w:r>
              <w:rPr>
                <w:b/>
              </w:rPr>
              <w:t>What did the Farmer’s Alliances do?</w:t>
            </w:r>
          </w:p>
          <w:p w:rsidR="00F73001" w:rsidRDefault="00F73001" w:rsidP="00F73001">
            <w:pPr>
              <w:rPr>
                <w:b/>
              </w:rPr>
            </w:pPr>
          </w:p>
          <w:p w:rsidR="00F73001" w:rsidRDefault="00F73001" w:rsidP="00F73001">
            <w:pPr>
              <w:pBdr>
                <w:top w:val="single" w:sz="12" w:space="1" w:color="auto"/>
                <w:bottom w:val="single" w:sz="12" w:space="1" w:color="auto"/>
              </w:pBdr>
              <w:rPr>
                <w:b/>
              </w:rPr>
            </w:pPr>
          </w:p>
          <w:p w:rsidR="00F73001" w:rsidRDefault="00F73001" w:rsidP="00F73001">
            <w:pPr>
              <w:pBdr>
                <w:bottom w:val="single" w:sz="12" w:space="1" w:color="auto"/>
                <w:between w:val="single" w:sz="12" w:space="1" w:color="auto"/>
              </w:pBdr>
              <w:rPr>
                <w:b/>
              </w:rPr>
            </w:pPr>
          </w:p>
          <w:p w:rsidR="00F73001" w:rsidRDefault="00F73001" w:rsidP="00F73001">
            <w:pPr>
              <w:pBdr>
                <w:bottom w:val="single" w:sz="12" w:space="1" w:color="auto"/>
                <w:between w:val="single" w:sz="12" w:space="1" w:color="auto"/>
              </w:pBdr>
              <w:rPr>
                <w:b/>
              </w:rPr>
            </w:pPr>
          </w:p>
          <w:p w:rsidR="00F73001" w:rsidRPr="00F73001" w:rsidRDefault="00F73001">
            <w:pPr>
              <w:rPr>
                <w:b/>
              </w:rPr>
            </w:pPr>
          </w:p>
        </w:tc>
      </w:tr>
      <w:tr w:rsidR="00F73001" w:rsidTr="00F73001">
        <w:tc>
          <w:tcPr>
            <w:tcW w:w="5598" w:type="dxa"/>
          </w:tcPr>
          <w:p w:rsidR="00DE41FC" w:rsidRPr="00DE41FC" w:rsidRDefault="00DE41FC" w:rsidP="00DE41FC">
            <w:pPr>
              <w:pStyle w:val="Heading2"/>
              <w:ind w:firstLine="0"/>
              <w:jc w:val="center"/>
            </w:pPr>
            <w:r w:rsidRPr="00DE41FC">
              <w:lastRenderedPageBreak/>
              <w:t>PART II:  THE POPULIST PARTY IS BORN</w:t>
            </w:r>
          </w:p>
          <w:p w:rsidR="00F73001" w:rsidRDefault="00F73001" w:rsidP="003E5B75">
            <w:pPr>
              <w:autoSpaceDE w:val="0"/>
              <w:autoSpaceDN w:val="0"/>
              <w:adjustRightInd w:val="0"/>
              <w:ind w:firstLine="720"/>
              <w:jc w:val="both"/>
              <w:rPr>
                <w:rFonts w:ascii="Times New Roman" w:hAnsi="Times New Roman" w:cs="Times New Roman"/>
                <w:color w:val="292526"/>
              </w:rPr>
            </w:pPr>
            <w:r>
              <w:rPr>
                <w:rFonts w:ascii="Times New Roman" w:hAnsi="Times New Roman" w:cs="Times New Roman"/>
                <w:color w:val="292526"/>
              </w:rPr>
              <w:t>Alliance leaders realized that to make far-reaching</w:t>
            </w:r>
            <w:r w:rsidR="003E5B75">
              <w:rPr>
                <w:rFonts w:ascii="Times New Roman" w:hAnsi="Times New Roman" w:cs="Times New Roman"/>
                <w:color w:val="292526"/>
              </w:rPr>
              <w:t xml:space="preserve"> </w:t>
            </w:r>
            <w:r>
              <w:rPr>
                <w:rFonts w:ascii="Times New Roman" w:hAnsi="Times New Roman" w:cs="Times New Roman"/>
                <w:color w:val="292526"/>
              </w:rPr>
              <w:t>changes, they needed political power. So in 1892,</w:t>
            </w:r>
            <w:r w:rsidR="003E5B75">
              <w:rPr>
                <w:rFonts w:ascii="Times New Roman" w:hAnsi="Times New Roman" w:cs="Times New Roman"/>
                <w:color w:val="292526"/>
              </w:rPr>
              <w:t xml:space="preserve"> </w:t>
            </w:r>
            <w:r>
              <w:rPr>
                <w:rFonts w:ascii="Times New Roman" w:hAnsi="Times New Roman" w:cs="Times New Roman"/>
                <w:color w:val="292526"/>
              </w:rPr>
              <w:t>they created the Populist Party, or People’s Party.</w:t>
            </w:r>
            <w:r w:rsidR="003E5B75">
              <w:rPr>
                <w:rFonts w:ascii="Times New Roman" w:hAnsi="Times New Roman" w:cs="Times New Roman"/>
                <w:color w:val="292526"/>
              </w:rPr>
              <w:t xml:space="preserve"> </w:t>
            </w:r>
            <w:r w:rsidR="00DE41FC">
              <w:rPr>
                <w:rFonts w:ascii="Times New Roman" w:hAnsi="Times New Roman" w:cs="Times New Roman"/>
                <w:color w:val="292526"/>
              </w:rPr>
              <w:t xml:space="preserve">The Populist Party wanted to help farmers by having the </w:t>
            </w:r>
            <w:proofErr w:type="gramStart"/>
            <w:r w:rsidR="00DE41FC">
              <w:rPr>
                <w:rFonts w:ascii="Times New Roman" w:hAnsi="Times New Roman" w:cs="Times New Roman"/>
                <w:color w:val="292526"/>
              </w:rPr>
              <w:t>government take</w:t>
            </w:r>
            <w:proofErr w:type="gramEnd"/>
            <w:r w:rsidR="00DE41FC">
              <w:rPr>
                <w:rFonts w:ascii="Times New Roman" w:hAnsi="Times New Roman" w:cs="Times New Roman"/>
                <w:color w:val="292526"/>
              </w:rPr>
              <w:t xml:space="preserve"> control of railroads and store farmers’ crops until prices for crops improved</w:t>
            </w:r>
            <w:r>
              <w:rPr>
                <w:rFonts w:ascii="Times New Roman" w:hAnsi="Times New Roman" w:cs="Times New Roman"/>
                <w:color w:val="292526"/>
              </w:rPr>
              <w:t>. It also called for reforms to make government</w:t>
            </w:r>
            <w:r w:rsidR="003E5B75">
              <w:rPr>
                <w:rFonts w:ascii="Times New Roman" w:hAnsi="Times New Roman" w:cs="Times New Roman"/>
                <w:color w:val="292526"/>
              </w:rPr>
              <w:t xml:space="preserve"> </w:t>
            </w:r>
            <w:r>
              <w:rPr>
                <w:rFonts w:ascii="Times New Roman" w:hAnsi="Times New Roman" w:cs="Times New Roman"/>
                <w:color w:val="292526"/>
              </w:rPr>
              <w:t>more democratic. These reforms included</w:t>
            </w:r>
            <w:r w:rsidR="003E5B75">
              <w:rPr>
                <w:rFonts w:ascii="Times New Roman" w:hAnsi="Times New Roman" w:cs="Times New Roman"/>
                <w:color w:val="292526"/>
              </w:rPr>
              <w:t xml:space="preserve"> </w:t>
            </w:r>
            <w:r>
              <w:rPr>
                <w:rFonts w:ascii="Times New Roman" w:hAnsi="Times New Roman" w:cs="Times New Roman"/>
                <w:color w:val="292526"/>
              </w:rPr>
              <w:t>direct election of senators and a secret ballot to</w:t>
            </w:r>
            <w:r w:rsidR="003E5B75">
              <w:rPr>
                <w:rFonts w:ascii="Times New Roman" w:hAnsi="Times New Roman" w:cs="Times New Roman"/>
                <w:color w:val="292526"/>
              </w:rPr>
              <w:t xml:space="preserve"> </w:t>
            </w:r>
            <w:r>
              <w:rPr>
                <w:rFonts w:ascii="Times New Roman" w:hAnsi="Times New Roman" w:cs="Times New Roman"/>
                <w:color w:val="292526"/>
              </w:rPr>
              <w:t>stop cheating in voting.</w:t>
            </w:r>
          </w:p>
          <w:p w:rsidR="003E5B75" w:rsidRDefault="003E5B75" w:rsidP="003E5B75">
            <w:pPr>
              <w:autoSpaceDE w:val="0"/>
              <w:autoSpaceDN w:val="0"/>
              <w:adjustRightInd w:val="0"/>
              <w:jc w:val="both"/>
              <w:rPr>
                <w:rFonts w:ascii="Times New Roman" w:hAnsi="Times New Roman" w:cs="Times New Roman"/>
                <w:color w:val="292526"/>
              </w:rPr>
            </w:pPr>
          </w:p>
          <w:p w:rsidR="00F73001" w:rsidRDefault="00DE41FC" w:rsidP="003E5B75">
            <w:pPr>
              <w:pStyle w:val="BodyTextIndent2"/>
              <w:jc w:val="both"/>
            </w:pPr>
            <w:r>
              <w:t>T</w:t>
            </w:r>
            <w:r w:rsidR="00F73001">
              <w:t xml:space="preserve">he </w:t>
            </w:r>
            <w:r>
              <w:t>Populist P</w:t>
            </w:r>
            <w:r w:rsidR="00F73001">
              <w:t>arty appealed to many</w:t>
            </w:r>
            <w:r w:rsidR="003E5B75">
              <w:t xml:space="preserve"> </w:t>
            </w:r>
            <w:r w:rsidR="00F73001">
              <w:t>struggling farmers and laborers. In 1892, the</w:t>
            </w:r>
            <w:r w:rsidR="003E5B75">
              <w:t xml:space="preserve"> </w:t>
            </w:r>
            <w:r w:rsidR="00F73001">
              <w:t>Populist presidential candidate won more than a</w:t>
            </w:r>
            <w:r w:rsidR="003E5B75">
              <w:t xml:space="preserve"> </w:t>
            </w:r>
            <w:r w:rsidR="00F73001">
              <w:t>million votes. That was almost 10 percent of the</w:t>
            </w:r>
            <w:r w:rsidR="003E5B75">
              <w:t xml:space="preserve"> </w:t>
            </w:r>
            <w:r w:rsidR="00F73001">
              <w:t>total vote. In the West, Populist candidates won</w:t>
            </w:r>
            <w:r w:rsidR="003E5B75">
              <w:t xml:space="preserve"> </w:t>
            </w:r>
            <w:r w:rsidR="00F73001">
              <w:t xml:space="preserve">numerous local elections. </w:t>
            </w:r>
          </w:p>
          <w:p w:rsidR="003E5B75" w:rsidRDefault="003E5B75" w:rsidP="003E5B75">
            <w:pPr>
              <w:autoSpaceDE w:val="0"/>
              <w:autoSpaceDN w:val="0"/>
              <w:adjustRightInd w:val="0"/>
              <w:jc w:val="both"/>
              <w:rPr>
                <w:rFonts w:ascii="Times New Roman" w:hAnsi="Times New Roman" w:cs="Times New Roman"/>
                <w:color w:val="292526"/>
              </w:rPr>
            </w:pPr>
          </w:p>
          <w:p w:rsidR="00F73001" w:rsidRDefault="00F73001" w:rsidP="003E5B75">
            <w:pPr>
              <w:autoSpaceDE w:val="0"/>
              <w:autoSpaceDN w:val="0"/>
              <w:adjustRightInd w:val="0"/>
              <w:ind w:firstLine="720"/>
              <w:jc w:val="both"/>
              <w:rPr>
                <w:rFonts w:ascii="Times New Roman" w:hAnsi="Times New Roman" w:cs="Times New Roman"/>
                <w:color w:val="292526"/>
              </w:rPr>
            </w:pPr>
            <w:r>
              <w:rPr>
                <w:rFonts w:ascii="Times New Roman" w:hAnsi="Times New Roman" w:cs="Times New Roman"/>
                <w:color w:val="292526"/>
              </w:rPr>
              <w:t>Then, in 1893, the nation faced an economic</w:t>
            </w:r>
            <w:r w:rsidR="003E5B75">
              <w:rPr>
                <w:rFonts w:ascii="Times New Roman" w:hAnsi="Times New Roman" w:cs="Times New Roman"/>
                <w:color w:val="292526"/>
              </w:rPr>
              <w:t xml:space="preserve"> </w:t>
            </w:r>
            <w:r>
              <w:rPr>
                <w:rFonts w:ascii="Times New Roman" w:hAnsi="Times New Roman" w:cs="Times New Roman"/>
                <w:color w:val="292526"/>
              </w:rPr>
              <w:t>crisis called the Panic of 1893. The causes of the</w:t>
            </w:r>
            <w:r w:rsidR="003E5B75">
              <w:rPr>
                <w:rFonts w:ascii="Times New Roman" w:hAnsi="Times New Roman" w:cs="Times New Roman"/>
                <w:color w:val="292526"/>
              </w:rPr>
              <w:t xml:space="preserve"> </w:t>
            </w:r>
            <w:r>
              <w:rPr>
                <w:rFonts w:ascii="Times New Roman" w:hAnsi="Times New Roman" w:cs="Times New Roman"/>
                <w:color w:val="292526"/>
              </w:rPr>
              <w:t>panic started in the 1880s. During that decade,</w:t>
            </w:r>
            <w:r w:rsidR="003E5B75">
              <w:rPr>
                <w:rFonts w:ascii="Times New Roman" w:hAnsi="Times New Roman" w:cs="Times New Roman"/>
                <w:color w:val="292526"/>
              </w:rPr>
              <w:t xml:space="preserve"> </w:t>
            </w:r>
            <w:r>
              <w:rPr>
                <w:rFonts w:ascii="Times New Roman" w:hAnsi="Times New Roman" w:cs="Times New Roman"/>
                <w:color w:val="292526"/>
              </w:rPr>
              <w:t>many companies and individuals had borrowed too</w:t>
            </w:r>
            <w:r w:rsidR="003E5B75">
              <w:rPr>
                <w:rFonts w:ascii="Times New Roman" w:hAnsi="Times New Roman" w:cs="Times New Roman"/>
                <w:color w:val="292526"/>
              </w:rPr>
              <w:t xml:space="preserve"> </w:t>
            </w:r>
            <w:r>
              <w:rPr>
                <w:rFonts w:ascii="Times New Roman" w:hAnsi="Times New Roman" w:cs="Times New Roman"/>
                <w:color w:val="292526"/>
              </w:rPr>
              <w:t>much money. But starting in 1893, many of these</w:t>
            </w:r>
            <w:r w:rsidR="003E5B75">
              <w:rPr>
                <w:rFonts w:ascii="Times New Roman" w:hAnsi="Times New Roman" w:cs="Times New Roman"/>
                <w:color w:val="292526"/>
              </w:rPr>
              <w:t xml:space="preserve"> </w:t>
            </w:r>
            <w:r>
              <w:rPr>
                <w:rFonts w:ascii="Times New Roman" w:hAnsi="Times New Roman" w:cs="Times New Roman"/>
                <w:color w:val="292526"/>
              </w:rPr>
              <w:t xml:space="preserve">companies went </w:t>
            </w:r>
            <w:r>
              <w:rPr>
                <w:rFonts w:ascii="Times New Roman" w:hAnsi="Times New Roman" w:cs="Times New Roman"/>
                <w:i/>
                <w:iCs/>
                <w:color w:val="292526"/>
              </w:rPr>
              <w:t xml:space="preserve">bankrupt </w:t>
            </w:r>
            <w:r>
              <w:rPr>
                <w:rFonts w:ascii="Times New Roman" w:hAnsi="Times New Roman" w:cs="Times New Roman"/>
                <w:color w:val="292526"/>
              </w:rPr>
              <w:t>because they were not</w:t>
            </w:r>
            <w:r w:rsidR="003E5B75">
              <w:rPr>
                <w:rFonts w:ascii="Times New Roman" w:hAnsi="Times New Roman" w:cs="Times New Roman"/>
                <w:color w:val="292526"/>
              </w:rPr>
              <w:t xml:space="preserve"> </w:t>
            </w:r>
            <w:r>
              <w:rPr>
                <w:rFonts w:ascii="Times New Roman" w:hAnsi="Times New Roman" w:cs="Times New Roman"/>
                <w:color w:val="292526"/>
              </w:rPr>
              <w:t>making enough money to pay back their loans.</w:t>
            </w:r>
            <w:r w:rsidR="003E5B75">
              <w:rPr>
                <w:rFonts w:ascii="Times New Roman" w:hAnsi="Times New Roman" w:cs="Times New Roman"/>
                <w:color w:val="292526"/>
              </w:rPr>
              <w:t xml:space="preserve"> </w:t>
            </w:r>
            <w:r>
              <w:rPr>
                <w:rFonts w:ascii="Times New Roman" w:hAnsi="Times New Roman" w:cs="Times New Roman"/>
                <w:color w:val="292526"/>
              </w:rPr>
              <w:t>Many people lost their jobs.</w:t>
            </w:r>
          </w:p>
          <w:p w:rsidR="003E5B75" w:rsidRDefault="003E5B75" w:rsidP="003E5B75">
            <w:pPr>
              <w:autoSpaceDE w:val="0"/>
              <w:autoSpaceDN w:val="0"/>
              <w:adjustRightInd w:val="0"/>
              <w:jc w:val="both"/>
              <w:rPr>
                <w:rFonts w:ascii="Times New Roman" w:hAnsi="Times New Roman" w:cs="Times New Roman"/>
                <w:color w:val="292526"/>
              </w:rPr>
            </w:pPr>
          </w:p>
          <w:p w:rsidR="00F73001" w:rsidRDefault="003E5B75" w:rsidP="003E5B75">
            <w:pPr>
              <w:autoSpaceDE w:val="0"/>
              <w:autoSpaceDN w:val="0"/>
              <w:adjustRightInd w:val="0"/>
              <w:ind w:firstLine="720"/>
              <w:jc w:val="both"/>
              <w:rPr>
                <w:rFonts w:ascii="Times New Roman" w:hAnsi="Times New Roman" w:cs="Times New Roman"/>
              </w:rPr>
            </w:pPr>
            <w:r>
              <w:rPr>
                <w:rFonts w:ascii="Times New Roman" w:hAnsi="Times New Roman" w:cs="Times New Roman"/>
                <w:color w:val="292526"/>
              </w:rPr>
              <w:t>As the panic continued through 1895,</w:t>
            </w:r>
            <w:r w:rsidR="00F73001">
              <w:rPr>
                <w:rFonts w:ascii="Times New Roman" w:hAnsi="Times New Roman" w:cs="Times New Roman"/>
                <w:color w:val="292526"/>
              </w:rPr>
              <w:t xml:space="preserve"> political</w:t>
            </w:r>
            <w:r>
              <w:rPr>
                <w:rFonts w:ascii="Times New Roman" w:hAnsi="Times New Roman" w:cs="Times New Roman"/>
                <w:color w:val="292526"/>
              </w:rPr>
              <w:t xml:space="preserve"> </w:t>
            </w:r>
            <w:r w:rsidR="00F73001">
              <w:rPr>
                <w:rFonts w:ascii="Times New Roman" w:hAnsi="Times New Roman" w:cs="Times New Roman"/>
                <w:color w:val="292526"/>
              </w:rPr>
              <w:t>parties began to choose candidates for the 1896</w:t>
            </w:r>
            <w:r>
              <w:rPr>
                <w:rFonts w:ascii="Times New Roman" w:hAnsi="Times New Roman" w:cs="Times New Roman"/>
                <w:color w:val="292526"/>
              </w:rPr>
              <w:t xml:space="preserve"> </w:t>
            </w:r>
            <w:r w:rsidR="00F73001">
              <w:rPr>
                <w:rFonts w:ascii="Times New Roman" w:hAnsi="Times New Roman" w:cs="Times New Roman"/>
                <w:color w:val="292526"/>
              </w:rPr>
              <w:t xml:space="preserve">presidential election. </w:t>
            </w:r>
            <w:r w:rsidR="00F73001">
              <w:rPr>
                <w:rFonts w:ascii="Times New Roman" w:hAnsi="Times New Roman" w:cs="Times New Roman"/>
              </w:rPr>
              <w:t>The central issue of the campaign was which</w:t>
            </w:r>
            <w:r>
              <w:rPr>
                <w:rFonts w:ascii="Times New Roman" w:hAnsi="Times New Roman" w:cs="Times New Roman"/>
              </w:rPr>
              <w:t xml:space="preserve"> </w:t>
            </w:r>
            <w:r w:rsidR="00F73001">
              <w:rPr>
                <w:rFonts w:ascii="Times New Roman" w:hAnsi="Times New Roman" w:cs="Times New Roman"/>
              </w:rPr>
              <w:t>metal</w:t>
            </w:r>
            <w:r w:rsidR="00DE41FC">
              <w:rPr>
                <w:rFonts w:ascii="Times New Roman" w:hAnsi="Times New Roman" w:cs="Times New Roman"/>
              </w:rPr>
              <w:t>, gold or silver,</w:t>
            </w:r>
            <w:r w:rsidR="00F73001">
              <w:rPr>
                <w:rFonts w:ascii="Times New Roman" w:hAnsi="Times New Roman" w:cs="Times New Roman"/>
              </w:rPr>
              <w:t xml:space="preserve"> would be the basis of the nation’s mone</w:t>
            </w:r>
            <w:r w:rsidR="00DE41FC">
              <w:rPr>
                <w:rFonts w:ascii="Times New Roman" w:hAnsi="Times New Roman" w:cs="Times New Roman"/>
              </w:rPr>
              <w:t>y</w:t>
            </w:r>
            <w:r w:rsidR="00F73001">
              <w:rPr>
                <w:rFonts w:ascii="Times New Roman" w:hAnsi="Times New Roman" w:cs="Times New Roman"/>
              </w:rPr>
              <w:t>. On one side were the “</w:t>
            </w:r>
            <w:proofErr w:type="spellStart"/>
            <w:r w:rsidR="00F73001">
              <w:rPr>
                <w:rFonts w:ascii="Times New Roman" w:hAnsi="Times New Roman" w:cs="Times New Roman"/>
              </w:rPr>
              <w:t>silverites</w:t>
            </w:r>
            <w:proofErr w:type="spellEnd"/>
            <w:r w:rsidR="00F73001">
              <w:rPr>
                <w:rFonts w:ascii="Times New Roman" w:hAnsi="Times New Roman" w:cs="Times New Roman"/>
              </w:rPr>
              <w:t>” who</w:t>
            </w:r>
            <w:r>
              <w:rPr>
                <w:rFonts w:ascii="Times New Roman" w:hAnsi="Times New Roman" w:cs="Times New Roman"/>
              </w:rPr>
              <w:t xml:space="preserve"> </w:t>
            </w:r>
            <w:r w:rsidR="00F73001">
              <w:rPr>
                <w:rFonts w:ascii="Times New Roman" w:hAnsi="Times New Roman" w:cs="Times New Roman"/>
              </w:rPr>
              <w:t xml:space="preserve">favored </w:t>
            </w:r>
            <w:r w:rsidR="00F73001">
              <w:rPr>
                <w:rFonts w:ascii="Times New Roman" w:hAnsi="Times New Roman" w:cs="Times New Roman"/>
                <w:b/>
                <w:bCs/>
              </w:rPr>
              <w:t xml:space="preserve">bimetallism, </w:t>
            </w:r>
            <w:r>
              <w:rPr>
                <w:rFonts w:ascii="Times New Roman" w:hAnsi="Times New Roman" w:cs="Times New Roman"/>
              </w:rPr>
              <w:t xml:space="preserve">the use of both gold and </w:t>
            </w:r>
            <w:r w:rsidR="00F73001">
              <w:rPr>
                <w:rFonts w:ascii="Times New Roman" w:hAnsi="Times New Roman" w:cs="Times New Roman"/>
              </w:rPr>
              <w:t xml:space="preserve">silver </w:t>
            </w:r>
            <w:r>
              <w:rPr>
                <w:rFonts w:ascii="Times New Roman" w:hAnsi="Times New Roman" w:cs="Times New Roman"/>
              </w:rPr>
              <w:t>to back paper money</w:t>
            </w:r>
            <w:r w:rsidR="00F73001">
              <w:rPr>
                <w:rFonts w:ascii="Times New Roman" w:hAnsi="Times New Roman" w:cs="Times New Roman"/>
              </w:rPr>
              <w:t>. On</w:t>
            </w:r>
            <w:r>
              <w:rPr>
                <w:rFonts w:ascii="Times New Roman" w:hAnsi="Times New Roman" w:cs="Times New Roman"/>
              </w:rPr>
              <w:t xml:space="preserve"> </w:t>
            </w:r>
            <w:r w:rsidR="00F73001">
              <w:rPr>
                <w:rFonts w:ascii="Times New Roman" w:hAnsi="Times New Roman" w:cs="Times New Roman"/>
              </w:rPr>
              <w:t>the other side were the “gold bugs” who favored the</w:t>
            </w:r>
            <w:r>
              <w:rPr>
                <w:rFonts w:ascii="Times New Roman" w:hAnsi="Times New Roman" w:cs="Times New Roman"/>
              </w:rPr>
              <w:t xml:space="preserve"> </w:t>
            </w:r>
            <w:r w:rsidR="00F73001">
              <w:rPr>
                <w:rFonts w:ascii="Times New Roman" w:hAnsi="Times New Roman" w:cs="Times New Roman"/>
                <w:b/>
                <w:bCs/>
              </w:rPr>
              <w:t>gold standard</w:t>
            </w:r>
            <w:r w:rsidR="00F73001">
              <w:rPr>
                <w:rFonts w:ascii="Times New Roman" w:hAnsi="Times New Roman" w:cs="Times New Roman"/>
              </w:rPr>
              <w:t>—backing dollars solely with gold.</w:t>
            </w:r>
            <w:r>
              <w:rPr>
                <w:rFonts w:ascii="Times New Roman" w:hAnsi="Times New Roman" w:cs="Times New Roman"/>
              </w:rPr>
              <w:t xml:space="preserve"> </w:t>
            </w:r>
            <w:r w:rsidR="00F73001">
              <w:rPr>
                <w:rFonts w:ascii="Times New Roman" w:hAnsi="Times New Roman" w:cs="Times New Roman"/>
              </w:rPr>
              <w:t>“Gold bugs” favored gold because using the</w:t>
            </w:r>
            <w:r>
              <w:rPr>
                <w:rFonts w:ascii="Times New Roman" w:hAnsi="Times New Roman" w:cs="Times New Roman"/>
              </w:rPr>
              <w:t xml:space="preserve"> </w:t>
            </w:r>
            <w:r w:rsidR="00F73001">
              <w:rPr>
                <w:rFonts w:ascii="Times New Roman" w:hAnsi="Times New Roman" w:cs="Times New Roman"/>
              </w:rPr>
              <w:t>gold standard would keep prices from rising.</w:t>
            </w:r>
            <w:r>
              <w:rPr>
                <w:rFonts w:ascii="Times New Roman" w:hAnsi="Times New Roman" w:cs="Times New Roman"/>
              </w:rPr>
              <w:t xml:space="preserve"> </w:t>
            </w:r>
            <w:proofErr w:type="spellStart"/>
            <w:r w:rsidR="00F73001">
              <w:rPr>
                <w:rFonts w:ascii="Times New Roman" w:hAnsi="Times New Roman" w:cs="Times New Roman"/>
              </w:rPr>
              <w:t>Silverites</w:t>
            </w:r>
            <w:proofErr w:type="spellEnd"/>
            <w:r w:rsidR="00F73001">
              <w:rPr>
                <w:rFonts w:ascii="Times New Roman" w:hAnsi="Times New Roman" w:cs="Times New Roman"/>
              </w:rPr>
              <w:t xml:space="preserve"> favored bimetallism because it would</w:t>
            </w:r>
            <w:r>
              <w:rPr>
                <w:rFonts w:ascii="Times New Roman" w:hAnsi="Times New Roman" w:cs="Times New Roman"/>
              </w:rPr>
              <w:t xml:space="preserve"> </w:t>
            </w:r>
            <w:r w:rsidR="00F73001">
              <w:rPr>
                <w:rFonts w:ascii="Times New Roman" w:hAnsi="Times New Roman" w:cs="Times New Roman"/>
              </w:rPr>
              <w:t>make more dollar</w:t>
            </w:r>
            <w:r>
              <w:rPr>
                <w:rFonts w:ascii="Times New Roman" w:hAnsi="Times New Roman" w:cs="Times New Roman"/>
              </w:rPr>
              <w:t xml:space="preserve">s available and therefore </w:t>
            </w:r>
            <w:r w:rsidR="00F73001">
              <w:rPr>
                <w:rFonts w:ascii="Times New Roman" w:hAnsi="Times New Roman" w:cs="Times New Roman"/>
              </w:rPr>
              <w:t>wages would rise.</w:t>
            </w:r>
          </w:p>
          <w:p w:rsidR="003E5B75" w:rsidRDefault="003E5B75" w:rsidP="003E5B75">
            <w:pPr>
              <w:autoSpaceDE w:val="0"/>
              <w:autoSpaceDN w:val="0"/>
              <w:adjustRightInd w:val="0"/>
              <w:jc w:val="both"/>
              <w:rPr>
                <w:rFonts w:ascii="Times New Roman" w:hAnsi="Times New Roman" w:cs="Times New Roman"/>
              </w:rPr>
            </w:pPr>
          </w:p>
          <w:p w:rsidR="00F73001" w:rsidRDefault="00F73001" w:rsidP="00DE41FC">
            <w:pPr>
              <w:autoSpaceDE w:val="0"/>
              <w:autoSpaceDN w:val="0"/>
              <w:adjustRightInd w:val="0"/>
              <w:ind w:firstLine="720"/>
              <w:jc w:val="both"/>
              <w:rPr>
                <w:b/>
              </w:rPr>
            </w:pPr>
            <w:r>
              <w:rPr>
                <w:rFonts w:ascii="Times New Roman" w:hAnsi="Times New Roman" w:cs="Times New Roman"/>
              </w:rPr>
              <w:t xml:space="preserve">Republicans were “gold bugs.” They </w:t>
            </w:r>
            <w:r w:rsidR="00DE41FC">
              <w:rPr>
                <w:rFonts w:ascii="Times New Roman" w:hAnsi="Times New Roman" w:cs="Times New Roman"/>
              </w:rPr>
              <w:t>s</w:t>
            </w:r>
            <w:r>
              <w:rPr>
                <w:rFonts w:ascii="Times New Roman" w:hAnsi="Times New Roman" w:cs="Times New Roman"/>
              </w:rPr>
              <w:t>elected</w:t>
            </w:r>
            <w:r w:rsidR="003E5B75">
              <w:rPr>
                <w:rFonts w:ascii="Times New Roman" w:hAnsi="Times New Roman" w:cs="Times New Roman"/>
              </w:rPr>
              <w:t xml:space="preserve"> </w:t>
            </w:r>
            <w:r>
              <w:rPr>
                <w:rFonts w:ascii="Times New Roman" w:hAnsi="Times New Roman" w:cs="Times New Roman"/>
                <w:b/>
                <w:bCs/>
              </w:rPr>
              <w:t xml:space="preserve">William McKinley </w:t>
            </w:r>
            <w:r>
              <w:rPr>
                <w:rFonts w:ascii="Times New Roman" w:hAnsi="Times New Roman" w:cs="Times New Roman"/>
              </w:rPr>
              <w:t>for president. The Democrats</w:t>
            </w:r>
            <w:r w:rsidR="003E5B75">
              <w:rPr>
                <w:rFonts w:ascii="Times New Roman" w:hAnsi="Times New Roman" w:cs="Times New Roman"/>
              </w:rPr>
              <w:t xml:space="preserve"> </w:t>
            </w:r>
            <w:r>
              <w:rPr>
                <w:rFonts w:ascii="Times New Roman" w:hAnsi="Times New Roman" w:cs="Times New Roman"/>
              </w:rPr>
              <w:t>and the Populists both favored bimetallism. Both</w:t>
            </w:r>
            <w:r w:rsidR="003E5B75">
              <w:rPr>
                <w:rFonts w:ascii="Times New Roman" w:hAnsi="Times New Roman" w:cs="Times New Roman"/>
              </w:rPr>
              <w:t xml:space="preserve"> </w:t>
            </w:r>
            <w:r>
              <w:rPr>
                <w:rFonts w:ascii="Times New Roman" w:hAnsi="Times New Roman" w:cs="Times New Roman"/>
              </w:rPr>
              <w:t xml:space="preserve">parties nominated </w:t>
            </w:r>
            <w:r>
              <w:rPr>
                <w:rFonts w:ascii="Times New Roman" w:hAnsi="Times New Roman" w:cs="Times New Roman"/>
                <w:b/>
                <w:bCs/>
              </w:rPr>
              <w:t xml:space="preserve">William Jennings Bryan. </w:t>
            </w:r>
            <w:r>
              <w:rPr>
                <w:rFonts w:ascii="Times New Roman" w:hAnsi="Times New Roman" w:cs="Times New Roman"/>
              </w:rPr>
              <w:t>Bryan delivered an</w:t>
            </w:r>
            <w:r w:rsidR="003E5B75">
              <w:rPr>
                <w:rFonts w:ascii="Times New Roman" w:hAnsi="Times New Roman" w:cs="Times New Roman"/>
              </w:rPr>
              <w:t xml:space="preserve"> </w:t>
            </w:r>
            <w:r>
              <w:rPr>
                <w:rFonts w:ascii="Times New Roman" w:hAnsi="Times New Roman" w:cs="Times New Roman"/>
              </w:rPr>
              <w:t>emotional speech, known as the “Cross of Gold”</w:t>
            </w:r>
            <w:r w:rsidR="003E5B75">
              <w:rPr>
                <w:rFonts w:ascii="Times New Roman" w:hAnsi="Times New Roman" w:cs="Times New Roman"/>
              </w:rPr>
              <w:t xml:space="preserve"> </w:t>
            </w:r>
            <w:r>
              <w:rPr>
                <w:rFonts w:ascii="Times New Roman" w:hAnsi="Times New Roman" w:cs="Times New Roman"/>
              </w:rPr>
              <w:t>speech, in support of bimetallism.</w:t>
            </w:r>
            <w:r w:rsidR="003E5B75">
              <w:rPr>
                <w:rFonts w:ascii="Times New Roman" w:hAnsi="Times New Roman" w:cs="Times New Roman"/>
              </w:rPr>
              <w:t xml:space="preserve"> </w:t>
            </w:r>
            <w:r>
              <w:rPr>
                <w:rFonts w:ascii="Times New Roman" w:hAnsi="Times New Roman" w:cs="Times New Roman"/>
              </w:rPr>
              <w:t>But on election day McKinley won. McKinley’s</w:t>
            </w:r>
            <w:r w:rsidR="003E5B75">
              <w:rPr>
                <w:rFonts w:ascii="Times New Roman" w:hAnsi="Times New Roman" w:cs="Times New Roman"/>
              </w:rPr>
              <w:t xml:space="preserve"> </w:t>
            </w:r>
            <w:r>
              <w:rPr>
                <w:rFonts w:ascii="Times New Roman" w:hAnsi="Times New Roman" w:cs="Times New Roman"/>
              </w:rPr>
              <w:t>election brought an end to Populism. The movement</w:t>
            </w:r>
            <w:r w:rsidR="003E5B75">
              <w:rPr>
                <w:rFonts w:ascii="Times New Roman" w:hAnsi="Times New Roman" w:cs="Times New Roman"/>
              </w:rPr>
              <w:t xml:space="preserve"> </w:t>
            </w:r>
            <w:r>
              <w:rPr>
                <w:rFonts w:ascii="Times New Roman" w:hAnsi="Times New Roman" w:cs="Times New Roman"/>
              </w:rPr>
              <w:t>left two powerful legacies: a message that</w:t>
            </w:r>
            <w:r w:rsidR="003E5B75">
              <w:rPr>
                <w:rFonts w:ascii="Times New Roman" w:hAnsi="Times New Roman" w:cs="Times New Roman"/>
              </w:rPr>
              <w:t xml:space="preserve"> </w:t>
            </w:r>
            <w:r>
              <w:rPr>
                <w:rFonts w:ascii="Times New Roman" w:hAnsi="Times New Roman" w:cs="Times New Roman"/>
              </w:rPr>
              <w:t>poor people and less powerful groups in society</w:t>
            </w:r>
            <w:r w:rsidR="003E5B75">
              <w:rPr>
                <w:rFonts w:ascii="Times New Roman" w:hAnsi="Times New Roman" w:cs="Times New Roman"/>
              </w:rPr>
              <w:t xml:space="preserve"> </w:t>
            </w:r>
            <w:r>
              <w:rPr>
                <w:rFonts w:ascii="Times New Roman" w:hAnsi="Times New Roman" w:cs="Times New Roman"/>
              </w:rPr>
              <w:t>could organize and have a political impact, and an</w:t>
            </w:r>
            <w:r w:rsidR="003E5B75">
              <w:rPr>
                <w:rFonts w:ascii="Times New Roman" w:hAnsi="Times New Roman" w:cs="Times New Roman"/>
              </w:rPr>
              <w:t xml:space="preserve"> </w:t>
            </w:r>
            <w:r>
              <w:rPr>
                <w:rFonts w:ascii="Times New Roman" w:hAnsi="Times New Roman" w:cs="Times New Roman"/>
              </w:rPr>
              <w:t>agenda of reforms many of which would be enacted</w:t>
            </w:r>
            <w:r w:rsidR="003E5B75">
              <w:rPr>
                <w:rFonts w:ascii="Times New Roman" w:hAnsi="Times New Roman" w:cs="Times New Roman"/>
              </w:rPr>
              <w:t xml:space="preserve"> </w:t>
            </w:r>
            <w:r>
              <w:rPr>
                <w:rFonts w:ascii="Times New Roman" w:hAnsi="Times New Roman" w:cs="Times New Roman"/>
              </w:rPr>
              <w:t>in the 20th century.</w:t>
            </w:r>
          </w:p>
        </w:tc>
        <w:tc>
          <w:tcPr>
            <w:tcW w:w="3978" w:type="dxa"/>
          </w:tcPr>
          <w:p w:rsidR="00DE41FC" w:rsidRDefault="00DE41FC" w:rsidP="00DE41FC">
            <w:pPr>
              <w:rPr>
                <w:b/>
              </w:rPr>
            </w:pPr>
            <w:r>
              <w:rPr>
                <w:b/>
              </w:rPr>
              <w:t>What did reforms did the Populists want?</w:t>
            </w:r>
          </w:p>
          <w:p w:rsidR="00DE41FC" w:rsidRDefault="00DE41FC" w:rsidP="00DE41FC">
            <w:pPr>
              <w:rPr>
                <w:b/>
              </w:rPr>
            </w:pPr>
          </w:p>
          <w:p w:rsidR="00DE41FC" w:rsidRDefault="00DE41FC" w:rsidP="00DE41FC">
            <w:pPr>
              <w:pBdr>
                <w:top w:val="single" w:sz="12" w:space="1" w:color="auto"/>
                <w:bottom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rsidP="00DE41FC">
            <w:pPr>
              <w:pBdr>
                <w:bottom w:val="single" w:sz="12" w:space="1" w:color="auto"/>
                <w:between w:val="single" w:sz="12" w:space="1" w:color="auto"/>
              </w:pBdr>
              <w:rPr>
                <w:b/>
              </w:rPr>
            </w:pPr>
          </w:p>
          <w:p w:rsidR="00F73001" w:rsidRDefault="00F73001">
            <w:pPr>
              <w:rPr>
                <w:b/>
              </w:rPr>
            </w:pPr>
          </w:p>
          <w:p w:rsidR="00DE41FC" w:rsidRDefault="00DE41FC">
            <w:pPr>
              <w:rPr>
                <w:b/>
              </w:rPr>
            </w:pPr>
          </w:p>
          <w:p w:rsidR="00DE41FC" w:rsidRDefault="00DE41FC">
            <w:pPr>
              <w:rPr>
                <w:b/>
              </w:rPr>
            </w:pPr>
          </w:p>
          <w:p w:rsidR="00DE41FC" w:rsidRDefault="00DE41FC" w:rsidP="00DE41FC">
            <w:pPr>
              <w:rPr>
                <w:b/>
              </w:rPr>
            </w:pPr>
            <w:r>
              <w:rPr>
                <w:b/>
              </w:rPr>
              <w:t>Who supported the Populist Party?</w:t>
            </w:r>
          </w:p>
          <w:p w:rsidR="00DE41FC" w:rsidRDefault="00DE41FC" w:rsidP="00DE41FC">
            <w:pPr>
              <w:pBdr>
                <w:bottom w:val="single" w:sz="12" w:space="1" w:color="auto"/>
                <w:between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pPr>
              <w:rPr>
                <w:b/>
              </w:rPr>
            </w:pPr>
          </w:p>
          <w:p w:rsidR="00DE41FC" w:rsidRDefault="00DE41FC">
            <w:pPr>
              <w:rPr>
                <w:b/>
              </w:rPr>
            </w:pPr>
          </w:p>
          <w:p w:rsidR="00DE41FC" w:rsidRDefault="00DE41FC" w:rsidP="00DE41FC">
            <w:pPr>
              <w:rPr>
                <w:b/>
              </w:rPr>
            </w:pPr>
            <w:r>
              <w:rPr>
                <w:b/>
              </w:rPr>
              <w:t>What caused the Panic of 1893?</w:t>
            </w:r>
          </w:p>
          <w:p w:rsidR="00DE41FC" w:rsidRDefault="00DE41FC" w:rsidP="00DE41FC">
            <w:pPr>
              <w:rPr>
                <w:b/>
              </w:rPr>
            </w:pPr>
          </w:p>
          <w:p w:rsidR="00DE41FC" w:rsidRDefault="00DE41FC" w:rsidP="00DE41FC">
            <w:pPr>
              <w:pBdr>
                <w:top w:val="single" w:sz="12" w:space="1" w:color="auto"/>
                <w:bottom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pPr>
              <w:rPr>
                <w:b/>
              </w:rPr>
            </w:pPr>
          </w:p>
          <w:p w:rsidR="00DE41FC" w:rsidRDefault="00DE41FC">
            <w:pPr>
              <w:rPr>
                <w:b/>
              </w:rPr>
            </w:pPr>
          </w:p>
          <w:p w:rsidR="00DE41FC" w:rsidRDefault="00DE41FC" w:rsidP="00DE41FC">
            <w:pPr>
              <w:rPr>
                <w:b/>
              </w:rPr>
            </w:pPr>
            <w:r>
              <w:rPr>
                <w:b/>
              </w:rPr>
              <w:t>Why did “</w:t>
            </w:r>
            <w:proofErr w:type="spellStart"/>
            <w:r>
              <w:rPr>
                <w:b/>
              </w:rPr>
              <w:t>Silverites</w:t>
            </w:r>
            <w:proofErr w:type="spellEnd"/>
            <w:r>
              <w:rPr>
                <w:b/>
              </w:rPr>
              <w:t>” want bimetallism?</w:t>
            </w:r>
          </w:p>
          <w:p w:rsidR="00DE41FC" w:rsidRDefault="00DE41FC" w:rsidP="00DE41FC">
            <w:pPr>
              <w:rPr>
                <w:b/>
              </w:rPr>
            </w:pPr>
          </w:p>
          <w:p w:rsidR="00DE41FC" w:rsidRDefault="00DE41FC" w:rsidP="00DE41FC">
            <w:pPr>
              <w:pBdr>
                <w:top w:val="single" w:sz="12" w:space="1" w:color="auto"/>
                <w:bottom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rsidP="00DE41FC">
            <w:pPr>
              <w:rPr>
                <w:b/>
              </w:rPr>
            </w:pPr>
          </w:p>
          <w:p w:rsidR="00DE41FC" w:rsidRDefault="00DE41FC" w:rsidP="00DE41FC">
            <w:pPr>
              <w:rPr>
                <w:b/>
              </w:rPr>
            </w:pPr>
            <w:r>
              <w:rPr>
                <w:b/>
              </w:rPr>
              <w:t>What did “Gold Bugs” want a gold standard only?</w:t>
            </w:r>
          </w:p>
          <w:p w:rsidR="00DE41FC" w:rsidRDefault="00DE41FC" w:rsidP="00DE41FC">
            <w:pPr>
              <w:rPr>
                <w:b/>
              </w:rPr>
            </w:pPr>
          </w:p>
          <w:p w:rsidR="00DE41FC" w:rsidRDefault="00DE41FC" w:rsidP="00DE41FC">
            <w:pPr>
              <w:pBdr>
                <w:top w:val="single" w:sz="12" w:space="1" w:color="auto"/>
                <w:bottom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pPr>
              <w:rPr>
                <w:b/>
              </w:rPr>
            </w:pPr>
          </w:p>
          <w:p w:rsidR="00DE41FC" w:rsidRDefault="00DE41FC">
            <w:pPr>
              <w:rPr>
                <w:b/>
              </w:rPr>
            </w:pPr>
          </w:p>
          <w:p w:rsidR="00DE41FC" w:rsidRDefault="00DE41FC" w:rsidP="00DE41FC">
            <w:pPr>
              <w:rPr>
                <w:b/>
              </w:rPr>
            </w:pPr>
            <w:r>
              <w:rPr>
                <w:b/>
              </w:rPr>
              <w:t>What were the legacies of Populism?</w:t>
            </w:r>
          </w:p>
          <w:p w:rsidR="00DE41FC" w:rsidRDefault="00DE41FC" w:rsidP="00DE41FC">
            <w:pPr>
              <w:rPr>
                <w:b/>
              </w:rPr>
            </w:pPr>
          </w:p>
          <w:p w:rsidR="00DE41FC" w:rsidRDefault="00DE41FC" w:rsidP="00DE41FC">
            <w:pPr>
              <w:pBdr>
                <w:top w:val="single" w:sz="12" w:space="1" w:color="auto"/>
                <w:bottom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rsidP="00DE41FC">
            <w:pPr>
              <w:pBdr>
                <w:bottom w:val="single" w:sz="12" w:space="1" w:color="auto"/>
                <w:between w:val="single" w:sz="12" w:space="1" w:color="auto"/>
              </w:pBdr>
              <w:rPr>
                <w:b/>
              </w:rPr>
            </w:pPr>
          </w:p>
          <w:p w:rsidR="00DE41FC" w:rsidRDefault="00DE41FC">
            <w:pPr>
              <w:rPr>
                <w:b/>
              </w:rPr>
            </w:pPr>
          </w:p>
        </w:tc>
      </w:tr>
    </w:tbl>
    <w:p w:rsidR="00F73001" w:rsidRPr="00F73001" w:rsidRDefault="00F73001">
      <w:pPr>
        <w:rPr>
          <w:b/>
        </w:rPr>
      </w:pPr>
    </w:p>
    <w:sectPr w:rsidR="00F73001" w:rsidRPr="00F7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01"/>
    <w:rsid w:val="003E5B75"/>
    <w:rsid w:val="0067492F"/>
    <w:rsid w:val="009D5869"/>
    <w:rsid w:val="00DE41FC"/>
    <w:rsid w:val="00F7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001"/>
    <w:pPr>
      <w:keepNext/>
      <w:outlineLvl w:val="0"/>
    </w:pPr>
    <w:rPr>
      <w:b/>
    </w:rPr>
  </w:style>
  <w:style w:type="paragraph" w:styleId="Heading2">
    <w:name w:val="heading 2"/>
    <w:basedOn w:val="Normal"/>
    <w:next w:val="Normal"/>
    <w:link w:val="Heading2Char"/>
    <w:uiPriority w:val="9"/>
    <w:unhideWhenUsed/>
    <w:qFormat/>
    <w:rsid w:val="00DE41FC"/>
    <w:pPr>
      <w:keepNext/>
      <w:autoSpaceDE w:val="0"/>
      <w:autoSpaceDN w:val="0"/>
      <w:adjustRightInd w:val="0"/>
      <w:ind w:firstLine="720"/>
      <w:jc w:val="both"/>
      <w:outlineLvl w:val="1"/>
    </w:pPr>
    <w:rPr>
      <w:rFonts w:ascii="Times New Roman" w:hAnsi="Times New Roman" w:cs="Times New Roman"/>
      <w:b/>
      <w:color w:val="2925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001"/>
    <w:rPr>
      <w:b/>
    </w:rPr>
  </w:style>
  <w:style w:type="table" w:styleId="TableGrid">
    <w:name w:val="Table Grid"/>
    <w:basedOn w:val="TableNormal"/>
    <w:uiPriority w:val="59"/>
    <w:rsid w:val="00F73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73001"/>
    <w:pPr>
      <w:autoSpaceDE w:val="0"/>
      <w:autoSpaceDN w:val="0"/>
      <w:adjustRightInd w:val="0"/>
      <w:ind w:firstLine="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F73001"/>
    <w:rPr>
      <w:rFonts w:ascii="Times New Roman" w:hAnsi="Times New Roman" w:cs="Times New Roman"/>
    </w:rPr>
  </w:style>
  <w:style w:type="paragraph" w:styleId="BodyTextIndent2">
    <w:name w:val="Body Text Indent 2"/>
    <w:basedOn w:val="Normal"/>
    <w:link w:val="BodyTextIndent2Char"/>
    <w:uiPriority w:val="99"/>
    <w:unhideWhenUsed/>
    <w:rsid w:val="003E5B75"/>
    <w:pPr>
      <w:autoSpaceDE w:val="0"/>
      <w:autoSpaceDN w:val="0"/>
      <w:adjustRightInd w:val="0"/>
      <w:ind w:firstLine="720"/>
    </w:pPr>
    <w:rPr>
      <w:rFonts w:ascii="Times New Roman" w:hAnsi="Times New Roman" w:cs="Times New Roman"/>
      <w:color w:val="292526"/>
    </w:rPr>
  </w:style>
  <w:style w:type="character" w:customStyle="1" w:styleId="BodyTextIndent2Char">
    <w:name w:val="Body Text Indent 2 Char"/>
    <w:basedOn w:val="DefaultParagraphFont"/>
    <w:link w:val="BodyTextIndent2"/>
    <w:uiPriority w:val="99"/>
    <w:rsid w:val="003E5B75"/>
    <w:rPr>
      <w:rFonts w:ascii="Times New Roman" w:hAnsi="Times New Roman" w:cs="Times New Roman"/>
      <w:color w:val="292526"/>
    </w:rPr>
  </w:style>
  <w:style w:type="paragraph" w:styleId="BalloonText">
    <w:name w:val="Balloon Text"/>
    <w:basedOn w:val="Normal"/>
    <w:link w:val="BalloonTextChar"/>
    <w:uiPriority w:val="99"/>
    <w:semiHidden/>
    <w:unhideWhenUsed/>
    <w:rsid w:val="003E5B75"/>
    <w:rPr>
      <w:rFonts w:ascii="Tahoma" w:hAnsi="Tahoma" w:cs="Tahoma"/>
      <w:sz w:val="16"/>
      <w:szCs w:val="16"/>
    </w:rPr>
  </w:style>
  <w:style w:type="character" w:customStyle="1" w:styleId="BalloonTextChar">
    <w:name w:val="Balloon Text Char"/>
    <w:basedOn w:val="DefaultParagraphFont"/>
    <w:link w:val="BalloonText"/>
    <w:uiPriority w:val="99"/>
    <w:semiHidden/>
    <w:rsid w:val="003E5B75"/>
    <w:rPr>
      <w:rFonts w:ascii="Tahoma" w:hAnsi="Tahoma" w:cs="Tahoma"/>
      <w:sz w:val="16"/>
      <w:szCs w:val="16"/>
    </w:rPr>
  </w:style>
  <w:style w:type="character" w:customStyle="1" w:styleId="Heading2Char">
    <w:name w:val="Heading 2 Char"/>
    <w:basedOn w:val="DefaultParagraphFont"/>
    <w:link w:val="Heading2"/>
    <w:uiPriority w:val="9"/>
    <w:rsid w:val="00DE41FC"/>
    <w:rPr>
      <w:rFonts w:ascii="Times New Roman" w:hAnsi="Times New Roman" w:cs="Times New Roman"/>
      <w:b/>
      <w:color w:val="2925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001"/>
    <w:pPr>
      <w:keepNext/>
      <w:outlineLvl w:val="0"/>
    </w:pPr>
    <w:rPr>
      <w:b/>
    </w:rPr>
  </w:style>
  <w:style w:type="paragraph" w:styleId="Heading2">
    <w:name w:val="heading 2"/>
    <w:basedOn w:val="Normal"/>
    <w:next w:val="Normal"/>
    <w:link w:val="Heading2Char"/>
    <w:uiPriority w:val="9"/>
    <w:unhideWhenUsed/>
    <w:qFormat/>
    <w:rsid w:val="00DE41FC"/>
    <w:pPr>
      <w:keepNext/>
      <w:autoSpaceDE w:val="0"/>
      <w:autoSpaceDN w:val="0"/>
      <w:adjustRightInd w:val="0"/>
      <w:ind w:firstLine="720"/>
      <w:jc w:val="both"/>
      <w:outlineLvl w:val="1"/>
    </w:pPr>
    <w:rPr>
      <w:rFonts w:ascii="Times New Roman" w:hAnsi="Times New Roman" w:cs="Times New Roman"/>
      <w:b/>
      <w:color w:val="2925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001"/>
    <w:rPr>
      <w:b/>
    </w:rPr>
  </w:style>
  <w:style w:type="table" w:styleId="TableGrid">
    <w:name w:val="Table Grid"/>
    <w:basedOn w:val="TableNormal"/>
    <w:uiPriority w:val="59"/>
    <w:rsid w:val="00F73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73001"/>
    <w:pPr>
      <w:autoSpaceDE w:val="0"/>
      <w:autoSpaceDN w:val="0"/>
      <w:adjustRightInd w:val="0"/>
      <w:ind w:firstLine="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F73001"/>
    <w:rPr>
      <w:rFonts w:ascii="Times New Roman" w:hAnsi="Times New Roman" w:cs="Times New Roman"/>
    </w:rPr>
  </w:style>
  <w:style w:type="paragraph" w:styleId="BodyTextIndent2">
    <w:name w:val="Body Text Indent 2"/>
    <w:basedOn w:val="Normal"/>
    <w:link w:val="BodyTextIndent2Char"/>
    <w:uiPriority w:val="99"/>
    <w:unhideWhenUsed/>
    <w:rsid w:val="003E5B75"/>
    <w:pPr>
      <w:autoSpaceDE w:val="0"/>
      <w:autoSpaceDN w:val="0"/>
      <w:adjustRightInd w:val="0"/>
      <w:ind w:firstLine="720"/>
    </w:pPr>
    <w:rPr>
      <w:rFonts w:ascii="Times New Roman" w:hAnsi="Times New Roman" w:cs="Times New Roman"/>
      <w:color w:val="292526"/>
    </w:rPr>
  </w:style>
  <w:style w:type="character" w:customStyle="1" w:styleId="BodyTextIndent2Char">
    <w:name w:val="Body Text Indent 2 Char"/>
    <w:basedOn w:val="DefaultParagraphFont"/>
    <w:link w:val="BodyTextIndent2"/>
    <w:uiPriority w:val="99"/>
    <w:rsid w:val="003E5B75"/>
    <w:rPr>
      <w:rFonts w:ascii="Times New Roman" w:hAnsi="Times New Roman" w:cs="Times New Roman"/>
      <w:color w:val="292526"/>
    </w:rPr>
  </w:style>
  <w:style w:type="paragraph" w:styleId="BalloonText">
    <w:name w:val="Balloon Text"/>
    <w:basedOn w:val="Normal"/>
    <w:link w:val="BalloonTextChar"/>
    <w:uiPriority w:val="99"/>
    <w:semiHidden/>
    <w:unhideWhenUsed/>
    <w:rsid w:val="003E5B75"/>
    <w:rPr>
      <w:rFonts w:ascii="Tahoma" w:hAnsi="Tahoma" w:cs="Tahoma"/>
      <w:sz w:val="16"/>
      <w:szCs w:val="16"/>
    </w:rPr>
  </w:style>
  <w:style w:type="character" w:customStyle="1" w:styleId="BalloonTextChar">
    <w:name w:val="Balloon Text Char"/>
    <w:basedOn w:val="DefaultParagraphFont"/>
    <w:link w:val="BalloonText"/>
    <w:uiPriority w:val="99"/>
    <w:semiHidden/>
    <w:rsid w:val="003E5B75"/>
    <w:rPr>
      <w:rFonts w:ascii="Tahoma" w:hAnsi="Tahoma" w:cs="Tahoma"/>
      <w:sz w:val="16"/>
      <w:szCs w:val="16"/>
    </w:rPr>
  </w:style>
  <w:style w:type="character" w:customStyle="1" w:styleId="Heading2Char">
    <w:name w:val="Heading 2 Char"/>
    <w:basedOn w:val="DefaultParagraphFont"/>
    <w:link w:val="Heading2"/>
    <w:uiPriority w:val="9"/>
    <w:rsid w:val="00DE41FC"/>
    <w:rPr>
      <w:rFonts w:ascii="Times New Roman" w:hAnsi="Times New Roman" w:cs="Times New Roman"/>
      <w:b/>
      <w:color w:val="2925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2</cp:revision>
  <dcterms:created xsi:type="dcterms:W3CDTF">2011-09-25T14:48:00Z</dcterms:created>
  <dcterms:modified xsi:type="dcterms:W3CDTF">2012-11-19T12:33:00Z</dcterms:modified>
</cp:coreProperties>
</file>